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031C" w14:textId="77777777" w:rsidR="006E5CC5" w:rsidRDefault="006E5CC5" w:rsidP="006E5CC5">
      <w:pPr>
        <w:ind w:right="0"/>
        <w:rPr>
          <w:rFonts w:eastAsia="MS Mincho"/>
        </w:rPr>
      </w:pPr>
      <w:r>
        <w:rPr>
          <w:rFonts w:eastAsia="MS Mincho"/>
          <w:b/>
          <w:bCs/>
        </w:rPr>
        <w:t>Students</w:t>
      </w:r>
      <w:r>
        <w:rPr>
          <w:rFonts w:eastAsia="MS Mincho"/>
          <w:b/>
          <w:bCs/>
        </w:rPr>
        <w:tab/>
      </w:r>
      <w:r>
        <w:rPr>
          <w:rFonts w:eastAsia="MS Mincho"/>
        </w:rPr>
        <w:t>BP 5145.7(a)</w:t>
      </w:r>
    </w:p>
    <w:p w14:paraId="26F503EB" w14:textId="77777777" w:rsidR="006E5CC5" w:rsidRDefault="006E5CC5" w:rsidP="006E5CC5">
      <w:pPr>
        <w:ind w:right="0"/>
        <w:rPr>
          <w:rFonts w:eastAsia="MS Mincho"/>
        </w:rPr>
      </w:pPr>
    </w:p>
    <w:p w14:paraId="20A41170" w14:textId="77777777" w:rsidR="006E5CC5" w:rsidRDefault="006E5CC5" w:rsidP="006E5CC5">
      <w:pPr>
        <w:ind w:right="0"/>
        <w:rPr>
          <w:rFonts w:eastAsia="MS Mincho"/>
          <w:b/>
          <w:bCs/>
        </w:rPr>
      </w:pPr>
      <w:r>
        <w:rPr>
          <w:rFonts w:eastAsia="MS Mincho"/>
          <w:b/>
          <w:bCs/>
        </w:rPr>
        <w:t>SEXUAL HARASSMENT</w:t>
      </w:r>
    </w:p>
    <w:p w14:paraId="453C25AE" w14:textId="77777777" w:rsidR="006E5CC5" w:rsidRDefault="006E5CC5" w:rsidP="006E5CC5">
      <w:pPr>
        <w:rPr>
          <w:rFonts w:eastAsia="MS Mincho"/>
        </w:rPr>
      </w:pPr>
    </w:p>
    <w:p w14:paraId="2F7E6206" w14:textId="77777777" w:rsidR="006E5CC5" w:rsidRDefault="006E5CC5" w:rsidP="006E5CC5">
      <w:pPr>
        <w:ind w:right="0"/>
        <w:rPr>
          <w:rFonts w:eastAsia="MS Mincho"/>
        </w:rPr>
      </w:pPr>
      <w:r>
        <w:rPr>
          <w:rFonts w:eastAsia="MS Mincho"/>
        </w:rPr>
        <w:t xml:space="preserve">The Governing Board is committed to maintaining an educational environment that is free from harassment.  The Board prohibits sexual harassment of students by other students, </w:t>
      </w:r>
      <w:proofErr w:type="gramStart"/>
      <w:r>
        <w:rPr>
          <w:rFonts w:eastAsia="MS Mincho"/>
        </w:rPr>
        <w:t>employees</w:t>
      </w:r>
      <w:proofErr w:type="gramEnd"/>
      <w:r>
        <w:rPr>
          <w:rFonts w:eastAsia="MS Mincho"/>
        </w:rPr>
        <w:t xml:space="preserve"> or other persons, at school or at school-sponsored or school-related activities.  The Board also prohibits retaliatory behavior or action against persons who complain, testify, </w:t>
      </w:r>
      <w:proofErr w:type="gramStart"/>
      <w:r>
        <w:rPr>
          <w:rFonts w:eastAsia="MS Mincho"/>
        </w:rPr>
        <w:t>assist</w:t>
      </w:r>
      <w:proofErr w:type="gramEnd"/>
      <w:r>
        <w:rPr>
          <w:rFonts w:eastAsia="MS Mincho"/>
        </w:rPr>
        <w:t xml:space="preserve"> or otherwise participate in the complaint process established pursuant to this policy and the administrative regulation.</w:t>
      </w:r>
    </w:p>
    <w:p w14:paraId="1E83438B" w14:textId="77777777" w:rsidR="006E5CC5" w:rsidRDefault="006E5CC5" w:rsidP="006E5CC5">
      <w:pPr>
        <w:ind w:right="0"/>
        <w:rPr>
          <w:rFonts w:eastAsia="MS Mincho"/>
        </w:rPr>
      </w:pPr>
    </w:p>
    <w:p w14:paraId="2CC2EA4A" w14:textId="77777777" w:rsidR="006E5CC5" w:rsidRDefault="006E5CC5" w:rsidP="006E5CC5">
      <w:pPr>
        <w:ind w:right="0"/>
        <w:rPr>
          <w:rFonts w:eastAsia="MS Mincho"/>
          <w:b/>
          <w:bCs/>
        </w:rPr>
      </w:pPr>
      <w:r>
        <w:rPr>
          <w:rFonts w:eastAsia="MS Mincho"/>
          <w:b/>
          <w:bCs/>
        </w:rPr>
        <w:t>Instruction/Information</w:t>
      </w:r>
    </w:p>
    <w:p w14:paraId="4CA2D49A" w14:textId="77777777" w:rsidR="006E5CC5" w:rsidRDefault="006E5CC5" w:rsidP="006E5CC5">
      <w:pPr>
        <w:rPr>
          <w:rFonts w:eastAsia="MS Mincho"/>
        </w:rPr>
      </w:pPr>
    </w:p>
    <w:p w14:paraId="1DC2E8DF" w14:textId="1F6315B6" w:rsidR="006E5CC5" w:rsidRDefault="006E5CC5" w:rsidP="006E5CC5">
      <w:pPr>
        <w:ind w:right="0"/>
        <w:rPr>
          <w:rFonts w:eastAsia="MS Mincho"/>
        </w:rPr>
      </w:pPr>
      <w:r>
        <w:rPr>
          <w:rFonts w:eastAsia="MS Mincho"/>
        </w:rPr>
        <w:t xml:space="preserve">The </w:t>
      </w:r>
      <w:r>
        <w:rPr>
          <w:rFonts w:eastAsia="MS Mincho"/>
        </w:rPr>
        <w:t>Executive Director</w:t>
      </w:r>
      <w:r>
        <w:rPr>
          <w:rFonts w:eastAsia="MS Mincho"/>
        </w:rPr>
        <w:t xml:space="preserve"> or designee shall ensure that all </w:t>
      </w:r>
      <w:r>
        <w:rPr>
          <w:rFonts w:eastAsia="MS Mincho"/>
        </w:rPr>
        <w:t>College and Career Advantage (CCA)</w:t>
      </w:r>
      <w:r>
        <w:rPr>
          <w:rFonts w:eastAsia="MS Mincho"/>
        </w:rPr>
        <w:t xml:space="preserve"> students receive age-appropriate instruction and information on sexual harassment.  Such instruction and information shall include:</w:t>
      </w:r>
    </w:p>
    <w:p w14:paraId="596C6D14" w14:textId="77777777" w:rsidR="006E5CC5" w:rsidRDefault="006E5CC5" w:rsidP="006E5CC5">
      <w:pPr>
        <w:ind w:right="0"/>
        <w:rPr>
          <w:rFonts w:eastAsia="MS Mincho"/>
        </w:rPr>
      </w:pPr>
    </w:p>
    <w:p w14:paraId="2FA18FB4" w14:textId="77777777" w:rsidR="006E5CC5" w:rsidRDefault="006E5CC5" w:rsidP="006E5CC5">
      <w:pPr>
        <w:ind w:left="720" w:right="0" w:hanging="720"/>
        <w:rPr>
          <w:rFonts w:eastAsia="MS Mincho"/>
        </w:rPr>
      </w:pPr>
      <w:r>
        <w:rPr>
          <w:rFonts w:eastAsia="MS Mincho"/>
        </w:rPr>
        <w:t>1.</w:t>
      </w:r>
      <w:r>
        <w:rPr>
          <w:rFonts w:eastAsia="MS Mincho"/>
        </w:rPr>
        <w:tab/>
        <w:t>What acts and behavior constitute sexual harassment, including the fact that sexual harassment could occur between people of the same gender</w:t>
      </w:r>
    </w:p>
    <w:p w14:paraId="6412B465" w14:textId="77777777" w:rsidR="006E5CC5" w:rsidRDefault="006E5CC5" w:rsidP="006E5CC5">
      <w:pPr>
        <w:ind w:left="720" w:right="0" w:hanging="720"/>
        <w:rPr>
          <w:rFonts w:eastAsia="MS Mincho"/>
        </w:rPr>
      </w:pPr>
    </w:p>
    <w:p w14:paraId="3C9F75E3" w14:textId="77777777" w:rsidR="006E5CC5" w:rsidRDefault="006E5CC5" w:rsidP="006E5CC5">
      <w:pPr>
        <w:ind w:left="720" w:right="0" w:hanging="720"/>
        <w:rPr>
          <w:rFonts w:eastAsia="MS Mincho"/>
        </w:rPr>
      </w:pPr>
      <w:r>
        <w:rPr>
          <w:rFonts w:eastAsia="MS Mincho"/>
        </w:rPr>
        <w:t>2.</w:t>
      </w:r>
      <w:r>
        <w:rPr>
          <w:rFonts w:eastAsia="MS Mincho"/>
        </w:rPr>
        <w:tab/>
        <w:t>A clear message that students do not have to endure sexual harassment</w:t>
      </w:r>
    </w:p>
    <w:p w14:paraId="4C7A4E38" w14:textId="77777777" w:rsidR="006E5CC5" w:rsidRDefault="006E5CC5" w:rsidP="006E5CC5">
      <w:pPr>
        <w:ind w:right="0"/>
        <w:rPr>
          <w:rFonts w:eastAsia="MS Mincho"/>
        </w:rPr>
      </w:pPr>
    </w:p>
    <w:p w14:paraId="0B17A27F" w14:textId="77777777" w:rsidR="006E5CC5" w:rsidRDefault="006E5CC5" w:rsidP="006E5CC5">
      <w:pPr>
        <w:ind w:left="720" w:hanging="720"/>
        <w:rPr>
          <w:rFonts w:eastAsia="MS Mincho"/>
        </w:rPr>
      </w:pPr>
      <w:r>
        <w:rPr>
          <w:rFonts w:eastAsia="MS Mincho"/>
        </w:rPr>
        <w:t>3.</w:t>
      </w:r>
      <w:r>
        <w:rPr>
          <w:rFonts w:eastAsia="MS Mincho"/>
        </w:rPr>
        <w:tab/>
        <w:t xml:space="preserve">Encouragement to report observed instances of sexual harassment, even where the victim of the harassment has not </w:t>
      </w:r>
      <w:proofErr w:type="gramStart"/>
      <w:r>
        <w:rPr>
          <w:rFonts w:eastAsia="MS Mincho"/>
        </w:rPr>
        <w:t>complained</w:t>
      </w:r>
      <w:proofErr w:type="gramEnd"/>
    </w:p>
    <w:p w14:paraId="24C1A80C" w14:textId="77777777" w:rsidR="006E5CC5" w:rsidRDefault="006E5CC5" w:rsidP="006E5CC5">
      <w:pPr>
        <w:ind w:left="720" w:hanging="720"/>
        <w:rPr>
          <w:rFonts w:eastAsia="MS Mincho"/>
        </w:rPr>
      </w:pPr>
    </w:p>
    <w:p w14:paraId="345899E5" w14:textId="77777777" w:rsidR="006E5CC5" w:rsidRDefault="006E5CC5" w:rsidP="006E5CC5">
      <w:pPr>
        <w:ind w:left="720" w:hanging="720"/>
        <w:rPr>
          <w:rFonts w:eastAsia="MS Mincho"/>
        </w:rPr>
      </w:pPr>
      <w:r>
        <w:rPr>
          <w:rFonts w:eastAsia="MS Mincho"/>
        </w:rPr>
        <w:t>4.</w:t>
      </w:r>
      <w:r>
        <w:rPr>
          <w:rFonts w:eastAsia="MS Mincho"/>
        </w:rPr>
        <w:tab/>
        <w:t>Information about the person(s) to whom a report of sexual harassment should be made</w:t>
      </w:r>
    </w:p>
    <w:p w14:paraId="4614AF3F" w14:textId="77777777" w:rsidR="006E5CC5" w:rsidRDefault="006E5CC5" w:rsidP="006E5CC5">
      <w:pPr>
        <w:ind w:right="0"/>
        <w:rPr>
          <w:rFonts w:eastAsia="MS Mincho"/>
        </w:rPr>
      </w:pPr>
    </w:p>
    <w:p w14:paraId="2293E18D" w14:textId="77777777" w:rsidR="006E5CC5" w:rsidRDefault="006E5CC5" w:rsidP="006E5CC5">
      <w:pPr>
        <w:ind w:right="0"/>
        <w:jc w:val="left"/>
        <w:rPr>
          <w:rFonts w:eastAsia="MS Mincho"/>
          <w:i/>
          <w:sz w:val="20"/>
        </w:rPr>
      </w:pPr>
      <w:r>
        <w:rPr>
          <w:rFonts w:eastAsia="MS Mincho"/>
          <w:i/>
          <w:sz w:val="20"/>
        </w:rPr>
        <w:t>(cf. 5131.5 - Vandalism, Theft and Graffiti)</w:t>
      </w:r>
    </w:p>
    <w:p w14:paraId="1E4093A6" w14:textId="77777777" w:rsidR="006E5CC5" w:rsidRDefault="006E5CC5" w:rsidP="006E5CC5">
      <w:pPr>
        <w:ind w:right="0"/>
        <w:jc w:val="left"/>
        <w:rPr>
          <w:rFonts w:eastAsia="MS Mincho"/>
          <w:i/>
          <w:sz w:val="20"/>
        </w:rPr>
      </w:pPr>
      <w:r>
        <w:rPr>
          <w:rFonts w:eastAsia="MS Mincho"/>
          <w:i/>
          <w:sz w:val="20"/>
        </w:rPr>
        <w:t xml:space="preserve">(cf. 5137 - </w:t>
      </w:r>
      <w:smartTag w:uri="urn:schemas-microsoft-com:office:smarttags" w:element="place">
        <w:smartTag w:uri="urn:schemas-microsoft-com:office:smarttags" w:element="PlaceName">
          <w:r>
            <w:rPr>
              <w:rFonts w:eastAsia="MS Mincho"/>
              <w:i/>
              <w:sz w:val="20"/>
            </w:rPr>
            <w:t>Positive</w:t>
          </w:r>
        </w:smartTag>
        <w:r>
          <w:rPr>
            <w:rFonts w:eastAsia="MS Mincho"/>
            <w:i/>
            <w:sz w:val="20"/>
          </w:rPr>
          <w:t xml:space="preserve"> </w:t>
        </w:r>
        <w:smartTag w:uri="urn:schemas-microsoft-com:office:smarttags" w:element="PlaceType">
          <w:r>
            <w:rPr>
              <w:rFonts w:eastAsia="MS Mincho"/>
              <w:i/>
              <w:sz w:val="20"/>
            </w:rPr>
            <w:t>School</w:t>
          </w:r>
        </w:smartTag>
      </w:smartTag>
      <w:r>
        <w:rPr>
          <w:rFonts w:eastAsia="MS Mincho"/>
          <w:i/>
          <w:sz w:val="20"/>
        </w:rPr>
        <w:t xml:space="preserve"> Climate)</w:t>
      </w:r>
    </w:p>
    <w:p w14:paraId="2E6D0E57" w14:textId="77777777" w:rsidR="006E5CC5" w:rsidRDefault="006E5CC5" w:rsidP="006E5CC5">
      <w:pPr>
        <w:ind w:right="0"/>
        <w:jc w:val="left"/>
        <w:rPr>
          <w:rFonts w:eastAsia="MS Mincho"/>
          <w:i/>
          <w:sz w:val="20"/>
        </w:rPr>
      </w:pPr>
      <w:r>
        <w:rPr>
          <w:rFonts w:eastAsia="MS Mincho"/>
          <w:i/>
          <w:sz w:val="20"/>
        </w:rPr>
        <w:t>(cf. 5145.3 - Nondiscrimination/Harassment)</w:t>
      </w:r>
    </w:p>
    <w:p w14:paraId="28CBDA93" w14:textId="77777777" w:rsidR="006E5CC5" w:rsidRDefault="006E5CC5" w:rsidP="006E5CC5">
      <w:pPr>
        <w:ind w:right="0"/>
        <w:jc w:val="left"/>
        <w:rPr>
          <w:rFonts w:eastAsia="MS Mincho"/>
          <w:i/>
          <w:sz w:val="20"/>
        </w:rPr>
      </w:pPr>
      <w:r>
        <w:rPr>
          <w:rFonts w:eastAsia="MS Mincho"/>
          <w:i/>
          <w:sz w:val="20"/>
        </w:rPr>
        <w:t>(cf. 6142.1 - Sexual Health and HIV/AIDS Prevention Instruction)</w:t>
      </w:r>
    </w:p>
    <w:p w14:paraId="2F8D115F" w14:textId="77777777" w:rsidR="006E5CC5" w:rsidRDefault="006E5CC5" w:rsidP="006E5CC5">
      <w:pPr>
        <w:ind w:right="0"/>
        <w:rPr>
          <w:rFonts w:eastAsia="MS Mincho"/>
        </w:rPr>
      </w:pPr>
    </w:p>
    <w:p w14:paraId="51E0266D" w14:textId="77777777" w:rsidR="006E5CC5" w:rsidRDefault="006E5CC5" w:rsidP="006E5CC5">
      <w:pPr>
        <w:ind w:right="0"/>
        <w:rPr>
          <w:rFonts w:eastAsia="MS Mincho"/>
          <w:b/>
          <w:bCs/>
        </w:rPr>
      </w:pPr>
      <w:r>
        <w:rPr>
          <w:rFonts w:eastAsia="MS Mincho"/>
          <w:b/>
          <w:bCs/>
        </w:rPr>
        <w:t>Complaint Process</w:t>
      </w:r>
    </w:p>
    <w:p w14:paraId="1F2F174A" w14:textId="77777777" w:rsidR="006E5CC5" w:rsidRDefault="006E5CC5" w:rsidP="006E5CC5">
      <w:pPr>
        <w:rPr>
          <w:rFonts w:eastAsia="MS Mincho"/>
        </w:rPr>
      </w:pPr>
    </w:p>
    <w:p w14:paraId="6C9D36BD" w14:textId="4DFD54BD" w:rsidR="006E5CC5" w:rsidRDefault="006E5CC5" w:rsidP="006E5CC5">
      <w:pPr>
        <w:ind w:right="0"/>
        <w:rPr>
          <w:rFonts w:eastAsia="MS Mincho"/>
        </w:rPr>
      </w:pPr>
      <w:r>
        <w:rPr>
          <w:rFonts w:eastAsia="MS Mincho"/>
        </w:rPr>
        <w:t xml:space="preserve">Any student who feels that he/she is being or has been subjected to sexual harassment shall immediately contact his/her teacher or any other employee.  A school employee to whom a complaint is made shall, within 24 hours of receiving the complaint, report it to the </w:t>
      </w:r>
      <w:r>
        <w:rPr>
          <w:rFonts w:eastAsia="MS Mincho"/>
        </w:rPr>
        <w:t>Executive Director</w:t>
      </w:r>
      <w:r>
        <w:rPr>
          <w:rFonts w:eastAsia="MS Mincho"/>
        </w:rPr>
        <w:t xml:space="preserve"> or </w:t>
      </w:r>
      <w:proofErr w:type="gramStart"/>
      <w:r>
        <w:rPr>
          <w:rFonts w:eastAsia="MS Mincho"/>
        </w:rPr>
        <w:t>designee</w:t>
      </w:r>
      <w:proofErr w:type="gramEnd"/>
      <w:r>
        <w:rPr>
          <w:rFonts w:eastAsia="MS Mincho"/>
        </w:rPr>
        <w:t>.</w:t>
      </w:r>
    </w:p>
    <w:p w14:paraId="6649EE17" w14:textId="77777777" w:rsidR="006E5CC5" w:rsidRDefault="006E5CC5" w:rsidP="006E5CC5">
      <w:pPr>
        <w:ind w:right="0"/>
        <w:rPr>
          <w:rFonts w:eastAsia="MS Mincho"/>
        </w:rPr>
      </w:pPr>
    </w:p>
    <w:p w14:paraId="3D3FC4E4" w14:textId="7389529B" w:rsidR="006E5CC5" w:rsidRDefault="006E5CC5" w:rsidP="006E5CC5">
      <w:pPr>
        <w:ind w:right="0"/>
        <w:rPr>
          <w:rFonts w:eastAsia="MS Mincho"/>
        </w:rPr>
      </w:pPr>
      <w:r>
        <w:rPr>
          <w:rFonts w:eastAsia="MS Mincho"/>
        </w:rPr>
        <w:t xml:space="preserve">Any school employee who observes any incident of sexual harassment involving a student shall report this observation to the </w:t>
      </w:r>
      <w:r>
        <w:rPr>
          <w:rFonts w:eastAsia="MS Mincho"/>
        </w:rPr>
        <w:t>Executive Director</w:t>
      </w:r>
      <w:r>
        <w:rPr>
          <w:rFonts w:eastAsia="MS Mincho"/>
        </w:rPr>
        <w:t xml:space="preserve"> or designee, </w:t>
      </w:r>
      <w:proofErr w:type="gramStart"/>
      <w:r>
        <w:rPr>
          <w:rFonts w:eastAsia="MS Mincho"/>
        </w:rPr>
        <w:t>whether or not</w:t>
      </w:r>
      <w:proofErr w:type="gramEnd"/>
      <w:r>
        <w:rPr>
          <w:rFonts w:eastAsia="MS Mincho"/>
        </w:rPr>
        <w:t xml:space="preserve"> the victim files a complaint.</w:t>
      </w:r>
    </w:p>
    <w:p w14:paraId="5271452E" w14:textId="77777777" w:rsidR="006E5CC5" w:rsidRDefault="006E5CC5" w:rsidP="006E5CC5">
      <w:pPr>
        <w:ind w:right="0"/>
        <w:rPr>
          <w:rFonts w:eastAsia="MS Mincho"/>
        </w:rPr>
      </w:pPr>
    </w:p>
    <w:p w14:paraId="5E77D432" w14:textId="71C55A0E" w:rsidR="006E5CC5" w:rsidRDefault="006E5CC5" w:rsidP="006E5CC5">
      <w:pPr>
        <w:ind w:right="0"/>
        <w:rPr>
          <w:rFonts w:eastAsia="MS Mincho"/>
        </w:rPr>
      </w:pPr>
      <w:r>
        <w:rPr>
          <w:rFonts w:eastAsia="MS Mincho"/>
        </w:rPr>
        <w:t xml:space="preserve">In any case of sexual harassment involving the Executive Director or any other </w:t>
      </w:r>
      <w:r>
        <w:rPr>
          <w:rFonts w:eastAsia="MS Mincho"/>
        </w:rPr>
        <w:t>CCA</w:t>
      </w:r>
      <w:r>
        <w:rPr>
          <w:rFonts w:eastAsia="MS Mincho"/>
        </w:rPr>
        <w:t xml:space="preserve"> employee to whom the complaint would ordinarily be made, the employee who receives the student's report or who observes the incident shall report to the nondiscrimination coordinator or the Executive Director or designee.</w:t>
      </w:r>
    </w:p>
    <w:p w14:paraId="425CDDED" w14:textId="77777777" w:rsidR="006E5CC5" w:rsidRDefault="006E5CC5" w:rsidP="006E5CC5">
      <w:pPr>
        <w:ind w:right="0"/>
        <w:rPr>
          <w:rFonts w:eastAsia="MS Mincho"/>
        </w:rPr>
      </w:pPr>
      <w:r>
        <w:rPr>
          <w:rFonts w:eastAsia="MS Mincho"/>
        </w:rPr>
        <w:tab/>
        <w:t>BP 5145.7(b)</w:t>
      </w:r>
    </w:p>
    <w:p w14:paraId="364CDABD" w14:textId="77777777" w:rsidR="006E5CC5" w:rsidRDefault="006E5CC5" w:rsidP="006E5CC5">
      <w:pPr>
        <w:ind w:right="0"/>
        <w:rPr>
          <w:rFonts w:eastAsia="MS Mincho"/>
        </w:rPr>
      </w:pPr>
    </w:p>
    <w:p w14:paraId="3D706698" w14:textId="77777777" w:rsidR="006E5CC5" w:rsidRDefault="006E5CC5" w:rsidP="006E5CC5">
      <w:pPr>
        <w:ind w:right="0"/>
        <w:rPr>
          <w:rFonts w:eastAsia="MS Mincho"/>
        </w:rPr>
      </w:pPr>
      <w:r>
        <w:rPr>
          <w:rFonts w:eastAsia="MS Mincho"/>
          <w:b/>
          <w:bCs/>
        </w:rPr>
        <w:t xml:space="preserve">SEXUAL </w:t>
      </w:r>
      <w:proofErr w:type="gramStart"/>
      <w:r>
        <w:rPr>
          <w:rFonts w:eastAsia="MS Mincho"/>
          <w:b/>
          <w:bCs/>
        </w:rPr>
        <w:t>HARASSMENT</w:t>
      </w:r>
      <w:r>
        <w:rPr>
          <w:rFonts w:eastAsia="MS Mincho"/>
        </w:rPr>
        <w:t xml:space="preserve">  (</w:t>
      </w:r>
      <w:proofErr w:type="gramEnd"/>
      <w:r>
        <w:rPr>
          <w:rFonts w:eastAsia="MS Mincho"/>
        </w:rPr>
        <w:t>continued)</w:t>
      </w:r>
    </w:p>
    <w:p w14:paraId="1007EB92" w14:textId="77777777" w:rsidR="006E5CC5" w:rsidRDefault="006E5CC5" w:rsidP="006E5CC5">
      <w:pPr>
        <w:ind w:right="0"/>
        <w:rPr>
          <w:rFonts w:eastAsia="MS Mincho"/>
        </w:rPr>
      </w:pPr>
    </w:p>
    <w:p w14:paraId="1AE4EA00" w14:textId="77777777" w:rsidR="006E5CC5" w:rsidRDefault="006E5CC5" w:rsidP="006E5CC5">
      <w:pPr>
        <w:ind w:right="0"/>
        <w:jc w:val="left"/>
        <w:rPr>
          <w:rFonts w:eastAsia="MS Mincho"/>
          <w:i/>
          <w:sz w:val="20"/>
        </w:rPr>
      </w:pPr>
      <w:r>
        <w:rPr>
          <w:rFonts w:eastAsia="MS Mincho"/>
          <w:i/>
          <w:sz w:val="20"/>
        </w:rPr>
        <w:t>(cf. 4119.11/4219.11/4319.11 - Sexual Harassment)</w:t>
      </w:r>
    </w:p>
    <w:p w14:paraId="5AF1D10C" w14:textId="77777777" w:rsidR="006E5CC5" w:rsidRDefault="006E5CC5" w:rsidP="006E5CC5">
      <w:pPr>
        <w:ind w:right="0"/>
        <w:jc w:val="left"/>
        <w:rPr>
          <w:rFonts w:eastAsia="MS Mincho"/>
          <w:i/>
          <w:sz w:val="20"/>
        </w:rPr>
      </w:pPr>
      <w:r>
        <w:rPr>
          <w:rFonts w:eastAsia="MS Mincho"/>
          <w:i/>
          <w:sz w:val="20"/>
        </w:rPr>
        <w:t>(cf. 5141.4 - Child Abuse Prevention and Reporting)</w:t>
      </w:r>
    </w:p>
    <w:p w14:paraId="09EDAB67" w14:textId="77777777" w:rsidR="006E5CC5" w:rsidRDefault="006E5CC5" w:rsidP="006E5CC5">
      <w:pPr>
        <w:ind w:right="0"/>
        <w:jc w:val="left"/>
        <w:rPr>
          <w:rFonts w:eastAsia="MS Mincho"/>
          <w:i/>
          <w:sz w:val="20"/>
        </w:rPr>
      </w:pPr>
      <w:r>
        <w:rPr>
          <w:rFonts w:eastAsia="MS Mincho"/>
          <w:i/>
          <w:sz w:val="20"/>
        </w:rPr>
        <w:t>(cf. 5145.3 - Nondiscrimination/Harassment)</w:t>
      </w:r>
    </w:p>
    <w:p w14:paraId="7DD5536C" w14:textId="77777777" w:rsidR="006E5CC5" w:rsidRDefault="006E5CC5" w:rsidP="006E5CC5">
      <w:pPr>
        <w:ind w:right="0"/>
        <w:rPr>
          <w:rFonts w:eastAsia="MS Mincho"/>
        </w:rPr>
      </w:pPr>
    </w:p>
    <w:p w14:paraId="7BEE6199" w14:textId="52A2CCB7" w:rsidR="006E5CC5" w:rsidRDefault="006E5CC5" w:rsidP="006E5CC5">
      <w:pPr>
        <w:ind w:right="0"/>
        <w:rPr>
          <w:rFonts w:eastAsia="MS Mincho"/>
        </w:rPr>
      </w:pPr>
      <w:r>
        <w:rPr>
          <w:rFonts w:eastAsia="MS Mincho"/>
        </w:rPr>
        <w:t xml:space="preserve">The Executive Director or designee to whom a complaint of sexual harassment is reported shall immediately investigate the complaint in accordance with administrative regulation.  Where the Executive Director or designee finds that sexual harassment occurred, he/she shall take prompt, appropriate action to end the harassment and address its effects on the victim.  The Executive Director or </w:t>
      </w:r>
      <w:proofErr w:type="gramStart"/>
      <w:r>
        <w:rPr>
          <w:rFonts w:eastAsia="MS Mincho"/>
        </w:rPr>
        <w:t>designee</w:t>
      </w:r>
      <w:proofErr w:type="gramEnd"/>
      <w:r>
        <w:rPr>
          <w:rFonts w:eastAsia="MS Mincho"/>
        </w:rPr>
        <w:t xml:space="preserve"> shall also advise the victim of any other remedies that may be available.  The Executive Director or designee shall file a report and refer the matter to law enforcement authorities, where required.</w:t>
      </w:r>
    </w:p>
    <w:p w14:paraId="03232518" w14:textId="77777777" w:rsidR="006E5CC5" w:rsidRDefault="006E5CC5" w:rsidP="006E5CC5">
      <w:pPr>
        <w:ind w:right="0"/>
        <w:rPr>
          <w:rFonts w:eastAsia="MS Mincho"/>
        </w:rPr>
      </w:pPr>
    </w:p>
    <w:p w14:paraId="7652BC98" w14:textId="12B55E23" w:rsidR="006E5CC5" w:rsidRDefault="006E5CC5" w:rsidP="006E5CC5">
      <w:pPr>
        <w:ind w:right="0"/>
        <w:jc w:val="left"/>
        <w:rPr>
          <w:rFonts w:eastAsia="MS Mincho"/>
          <w:i/>
          <w:sz w:val="20"/>
        </w:rPr>
      </w:pPr>
      <w:r>
        <w:rPr>
          <w:rFonts w:eastAsia="MS Mincho"/>
          <w:i/>
          <w:sz w:val="20"/>
        </w:rPr>
        <w:t xml:space="preserve">(cf. 1312.1 - Complaints Concerning </w:t>
      </w:r>
      <w:r>
        <w:rPr>
          <w:rFonts w:eastAsia="MS Mincho"/>
          <w:i/>
          <w:sz w:val="20"/>
        </w:rPr>
        <w:t>CCA</w:t>
      </w:r>
      <w:r>
        <w:rPr>
          <w:rFonts w:eastAsia="MS Mincho"/>
          <w:i/>
          <w:sz w:val="20"/>
        </w:rPr>
        <w:t xml:space="preserve"> Employees)</w:t>
      </w:r>
    </w:p>
    <w:p w14:paraId="5F19F9DF" w14:textId="77777777" w:rsidR="006E5CC5" w:rsidRDefault="006E5CC5" w:rsidP="006E5CC5">
      <w:pPr>
        <w:ind w:right="0"/>
        <w:rPr>
          <w:rFonts w:eastAsia="MS Mincho"/>
        </w:rPr>
      </w:pPr>
    </w:p>
    <w:p w14:paraId="0293CB17" w14:textId="77777777" w:rsidR="006E5CC5" w:rsidRDefault="006E5CC5" w:rsidP="006E5CC5">
      <w:pPr>
        <w:ind w:right="0"/>
        <w:rPr>
          <w:rFonts w:eastAsia="MS Mincho"/>
          <w:b/>
          <w:bCs/>
        </w:rPr>
      </w:pPr>
      <w:r>
        <w:rPr>
          <w:rFonts w:eastAsia="MS Mincho"/>
          <w:b/>
          <w:bCs/>
        </w:rPr>
        <w:t>Disciplinary Measures</w:t>
      </w:r>
    </w:p>
    <w:p w14:paraId="7AE2D41E" w14:textId="77777777" w:rsidR="006E5CC5" w:rsidRDefault="006E5CC5" w:rsidP="006E5CC5">
      <w:pPr>
        <w:rPr>
          <w:rFonts w:eastAsia="MS Mincho"/>
        </w:rPr>
      </w:pPr>
    </w:p>
    <w:p w14:paraId="6AF08DE4" w14:textId="77777777" w:rsidR="006E5CC5" w:rsidRDefault="006E5CC5" w:rsidP="006E5CC5">
      <w:pPr>
        <w:ind w:right="0"/>
        <w:rPr>
          <w:rFonts w:eastAsia="MS Mincho"/>
        </w:rPr>
      </w:pPr>
      <w:r>
        <w:rPr>
          <w:rFonts w:eastAsia="MS Mincho"/>
        </w:rPr>
        <w:t xml:space="preserve">Any student who engages in sexual harassment of anyone at school or at a school-sponsored or school-related activity is in violation of this policy and shall be subject to disciplinary action.  For students in grades 4 through 12, disciplinary action may include suspension and/or expulsion, provided that in imposing such discipline the entire circumstances of the incident(s) shall be </w:t>
      </w:r>
      <w:proofErr w:type="gramStart"/>
      <w:r>
        <w:rPr>
          <w:rFonts w:eastAsia="MS Mincho"/>
        </w:rPr>
        <w:t>taken into account</w:t>
      </w:r>
      <w:proofErr w:type="gramEnd"/>
      <w:r>
        <w:rPr>
          <w:rFonts w:eastAsia="MS Mincho"/>
        </w:rPr>
        <w:t>.</w:t>
      </w:r>
    </w:p>
    <w:p w14:paraId="29805280" w14:textId="77777777" w:rsidR="006E5CC5" w:rsidRDefault="006E5CC5" w:rsidP="006E5CC5">
      <w:pPr>
        <w:ind w:right="0"/>
        <w:rPr>
          <w:rFonts w:eastAsia="MS Mincho"/>
        </w:rPr>
      </w:pPr>
    </w:p>
    <w:p w14:paraId="3AE9B6EA" w14:textId="77777777" w:rsidR="006E5CC5" w:rsidRDefault="006E5CC5" w:rsidP="006E5CC5">
      <w:pPr>
        <w:ind w:right="0"/>
        <w:rPr>
          <w:rFonts w:eastAsia="MS Mincho"/>
          <w:b/>
          <w:bCs/>
        </w:rPr>
      </w:pPr>
      <w:r>
        <w:rPr>
          <w:rFonts w:eastAsia="MS Mincho"/>
          <w:b/>
          <w:bCs/>
        </w:rPr>
        <w:t>Record-Keeping</w:t>
      </w:r>
    </w:p>
    <w:p w14:paraId="331B149D" w14:textId="77777777" w:rsidR="006E5CC5" w:rsidRDefault="006E5CC5" w:rsidP="006E5CC5">
      <w:pPr>
        <w:rPr>
          <w:rFonts w:eastAsia="MS Mincho"/>
        </w:rPr>
      </w:pPr>
    </w:p>
    <w:p w14:paraId="30F28A33" w14:textId="37966E81" w:rsidR="006E5CC5" w:rsidRDefault="006E5CC5" w:rsidP="006E5CC5">
      <w:pPr>
        <w:ind w:right="0"/>
        <w:rPr>
          <w:rFonts w:eastAsia="MS Mincho"/>
        </w:rPr>
      </w:pPr>
      <w:r>
        <w:rPr>
          <w:rFonts w:eastAsia="MS Mincho"/>
        </w:rPr>
        <w:t xml:space="preserve">The Executive Director or designee shall maintain a record of all reported cases of sexual harassment to enable </w:t>
      </w:r>
      <w:r>
        <w:rPr>
          <w:rFonts w:eastAsia="MS Mincho"/>
        </w:rPr>
        <w:t>CCA</w:t>
      </w:r>
      <w:r>
        <w:rPr>
          <w:rFonts w:eastAsia="MS Mincho"/>
        </w:rPr>
        <w:t xml:space="preserve"> to monitor, address and prevent repetitive harassing behavior in its schools.</w:t>
      </w:r>
    </w:p>
    <w:p w14:paraId="63ACA516" w14:textId="77777777" w:rsidR="006E5CC5" w:rsidRDefault="006E5CC5" w:rsidP="006E5CC5">
      <w:pPr>
        <w:rPr>
          <w:rFonts w:eastAsia="MS Mincho"/>
        </w:rPr>
      </w:pPr>
    </w:p>
    <w:p w14:paraId="71461FAC" w14:textId="77777777" w:rsidR="006E5CC5" w:rsidRDefault="006E5CC5" w:rsidP="006E5CC5">
      <w:pPr>
        <w:ind w:right="0"/>
        <w:rPr>
          <w:rFonts w:eastAsia="MS Mincho"/>
        </w:rPr>
      </w:pPr>
      <w:r>
        <w:rPr>
          <w:rFonts w:eastAsia="MS Mincho"/>
        </w:rPr>
        <w:t>All complaints and allegations of sexual harassment shall be kept confidential except as necessary to carry out the investigation or take other subsequent necessary action.  (5 CCR 4964)</w:t>
      </w:r>
    </w:p>
    <w:p w14:paraId="2A39EBCB" w14:textId="77777777" w:rsidR="006E5CC5" w:rsidRDefault="006E5CC5" w:rsidP="006E5CC5">
      <w:pPr>
        <w:ind w:right="0"/>
        <w:rPr>
          <w:rFonts w:eastAsia="MS Mincho"/>
        </w:rPr>
      </w:pPr>
    </w:p>
    <w:p w14:paraId="0B178A37" w14:textId="77777777" w:rsidR="006E5CC5" w:rsidRDefault="006E5CC5" w:rsidP="006E5CC5">
      <w:pPr>
        <w:ind w:right="0"/>
        <w:jc w:val="left"/>
        <w:rPr>
          <w:rFonts w:eastAsia="MS Mincho"/>
          <w:i/>
          <w:sz w:val="20"/>
        </w:rPr>
      </w:pPr>
      <w:r>
        <w:rPr>
          <w:rFonts w:eastAsia="MS Mincho"/>
          <w:i/>
          <w:sz w:val="20"/>
        </w:rPr>
        <w:t>(cf. 4119.23/4219.23/4319.23 - Unauthorized Release of Confidential/Privileged Information)</w:t>
      </w:r>
    </w:p>
    <w:p w14:paraId="211E0DB0" w14:textId="77777777" w:rsidR="006E5CC5" w:rsidRDefault="006E5CC5" w:rsidP="006E5CC5">
      <w:pPr>
        <w:ind w:right="0"/>
        <w:rPr>
          <w:rFonts w:eastAsia="MS Mincho"/>
        </w:rPr>
      </w:pPr>
    </w:p>
    <w:p w14:paraId="18FFEB23" w14:textId="77777777" w:rsidR="006E5CC5" w:rsidRDefault="006E5CC5" w:rsidP="006E5CC5">
      <w:pPr>
        <w:ind w:right="0"/>
        <w:rPr>
          <w:rFonts w:eastAsia="MS Mincho"/>
        </w:rPr>
      </w:pPr>
    </w:p>
    <w:p w14:paraId="2CEC5B28" w14:textId="77777777" w:rsidR="006E5CC5" w:rsidRDefault="006E5CC5" w:rsidP="006E5CC5">
      <w:pPr>
        <w:ind w:right="0"/>
        <w:rPr>
          <w:rFonts w:eastAsia="MS Mincho"/>
        </w:rPr>
      </w:pPr>
    </w:p>
    <w:p w14:paraId="0271E547" w14:textId="77777777" w:rsidR="006E5CC5" w:rsidRDefault="006E5CC5" w:rsidP="006E5CC5">
      <w:pPr>
        <w:ind w:right="0"/>
        <w:jc w:val="left"/>
        <w:rPr>
          <w:rFonts w:eastAsia="MS Mincho"/>
          <w:i/>
          <w:sz w:val="20"/>
        </w:rPr>
      </w:pPr>
      <w:r>
        <w:rPr>
          <w:rFonts w:eastAsia="MS Mincho"/>
          <w:i/>
          <w:sz w:val="20"/>
        </w:rPr>
        <w:t>Legal Reference</w:t>
      </w:r>
      <w:proofErr w:type="gramStart"/>
      <w:r>
        <w:rPr>
          <w:rFonts w:eastAsia="MS Mincho"/>
          <w:i/>
          <w:sz w:val="20"/>
        </w:rPr>
        <w:t>:  (</w:t>
      </w:r>
      <w:proofErr w:type="gramEnd"/>
      <w:r>
        <w:rPr>
          <w:rFonts w:eastAsia="MS Mincho"/>
          <w:i/>
          <w:sz w:val="20"/>
        </w:rPr>
        <w:t>see next page)</w:t>
      </w:r>
    </w:p>
    <w:p w14:paraId="66757CCD" w14:textId="77777777" w:rsidR="006E5CC5" w:rsidRDefault="006E5CC5" w:rsidP="006E5CC5">
      <w:pPr>
        <w:ind w:right="0"/>
        <w:rPr>
          <w:rFonts w:eastAsia="MS Mincho"/>
        </w:rPr>
      </w:pPr>
    </w:p>
    <w:p w14:paraId="4441C487" w14:textId="77777777" w:rsidR="006E5CC5" w:rsidRDefault="006E5CC5" w:rsidP="006E5CC5">
      <w:pPr>
        <w:ind w:right="0"/>
        <w:rPr>
          <w:rFonts w:eastAsia="MS Mincho"/>
        </w:rPr>
      </w:pPr>
    </w:p>
    <w:p w14:paraId="2A1D49C8" w14:textId="77777777" w:rsidR="006E5CC5" w:rsidRDefault="006E5CC5" w:rsidP="006E5CC5">
      <w:pPr>
        <w:ind w:right="0"/>
        <w:rPr>
          <w:rFonts w:eastAsia="MS Mincho"/>
        </w:rPr>
      </w:pPr>
    </w:p>
    <w:p w14:paraId="40A45639" w14:textId="77777777" w:rsidR="006E5CC5" w:rsidRDefault="006E5CC5" w:rsidP="006E5CC5">
      <w:pPr>
        <w:ind w:right="0"/>
        <w:rPr>
          <w:rFonts w:eastAsia="MS Mincho"/>
        </w:rPr>
      </w:pPr>
    </w:p>
    <w:p w14:paraId="7B8C9701" w14:textId="77777777" w:rsidR="006E5CC5" w:rsidRDefault="006E5CC5" w:rsidP="006E5CC5">
      <w:pPr>
        <w:ind w:right="0"/>
        <w:rPr>
          <w:rFonts w:eastAsia="MS Mincho"/>
        </w:rPr>
      </w:pPr>
    </w:p>
    <w:p w14:paraId="5B89FA72" w14:textId="77777777" w:rsidR="006E5CC5" w:rsidRDefault="006E5CC5" w:rsidP="006E5CC5">
      <w:pPr>
        <w:ind w:right="0"/>
        <w:rPr>
          <w:rFonts w:eastAsia="MS Mincho"/>
        </w:rPr>
      </w:pPr>
    </w:p>
    <w:p w14:paraId="5759D5A2" w14:textId="77777777" w:rsidR="006E5CC5" w:rsidRDefault="006E5CC5" w:rsidP="006E5CC5">
      <w:pPr>
        <w:ind w:right="0"/>
        <w:rPr>
          <w:rFonts w:eastAsia="MS Mincho"/>
        </w:rPr>
      </w:pPr>
    </w:p>
    <w:p w14:paraId="4E49C82B" w14:textId="50D261FE" w:rsidR="006E5CC5" w:rsidRDefault="006E5CC5" w:rsidP="006E5CC5">
      <w:pPr>
        <w:ind w:right="0"/>
        <w:rPr>
          <w:rFonts w:eastAsia="MS Mincho"/>
        </w:rPr>
      </w:pPr>
      <w:r>
        <w:rPr>
          <w:rFonts w:eastAsia="MS Mincho"/>
        </w:rPr>
        <w:tab/>
      </w:r>
      <w:r>
        <w:rPr>
          <w:rFonts w:eastAsia="MS Mincho"/>
        </w:rPr>
        <w:t>BP 5145.7(c)</w:t>
      </w:r>
    </w:p>
    <w:p w14:paraId="78E11021" w14:textId="77777777" w:rsidR="006E5CC5" w:rsidRDefault="006E5CC5" w:rsidP="006E5CC5">
      <w:pPr>
        <w:ind w:right="0"/>
        <w:rPr>
          <w:rFonts w:eastAsia="MS Mincho"/>
        </w:rPr>
      </w:pPr>
    </w:p>
    <w:p w14:paraId="6D34B0CE" w14:textId="77777777" w:rsidR="006E5CC5" w:rsidRDefault="006E5CC5" w:rsidP="006E5CC5">
      <w:pPr>
        <w:ind w:right="0"/>
        <w:rPr>
          <w:rFonts w:eastAsia="MS Mincho"/>
        </w:rPr>
      </w:pPr>
      <w:r>
        <w:rPr>
          <w:rFonts w:eastAsia="MS Mincho"/>
          <w:b/>
          <w:bCs/>
        </w:rPr>
        <w:t xml:space="preserve">SEXUAL </w:t>
      </w:r>
      <w:proofErr w:type="gramStart"/>
      <w:r>
        <w:rPr>
          <w:rFonts w:eastAsia="MS Mincho"/>
          <w:b/>
          <w:bCs/>
        </w:rPr>
        <w:t>HARASSMENT</w:t>
      </w:r>
      <w:r>
        <w:rPr>
          <w:rFonts w:eastAsia="MS Mincho"/>
        </w:rPr>
        <w:t xml:space="preserve">  (</w:t>
      </w:r>
      <w:proofErr w:type="gramEnd"/>
      <w:r>
        <w:rPr>
          <w:rFonts w:eastAsia="MS Mincho"/>
        </w:rPr>
        <w:t>continued)</w:t>
      </w:r>
    </w:p>
    <w:p w14:paraId="7B6EE946" w14:textId="77777777" w:rsidR="006E5CC5" w:rsidRDefault="006E5CC5" w:rsidP="006E5CC5">
      <w:pPr>
        <w:ind w:right="0"/>
        <w:rPr>
          <w:rFonts w:eastAsia="MS Mincho"/>
        </w:rPr>
      </w:pPr>
    </w:p>
    <w:p w14:paraId="68F81C56" w14:textId="77777777" w:rsidR="006E5CC5" w:rsidRDefault="006E5CC5" w:rsidP="006E5CC5">
      <w:pPr>
        <w:ind w:right="0"/>
        <w:jc w:val="left"/>
        <w:rPr>
          <w:rFonts w:eastAsia="MS Mincho"/>
          <w:i/>
          <w:sz w:val="20"/>
        </w:rPr>
      </w:pPr>
      <w:r>
        <w:rPr>
          <w:rFonts w:eastAsia="MS Mincho"/>
          <w:i/>
          <w:sz w:val="20"/>
        </w:rPr>
        <w:t>Legal Reference:</w:t>
      </w:r>
    </w:p>
    <w:p w14:paraId="1163FD77" w14:textId="77777777" w:rsidR="006E5CC5" w:rsidRDefault="006E5CC5" w:rsidP="006E5CC5">
      <w:pPr>
        <w:ind w:left="720" w:right="0"/>
        <w:jc w:val="left"/>
        <w:rPr>
          <w:rFonts w:eastAsia="MS Mincho"/>
          <w:i/>
          <w:sz w:val="20"/>
          <w:u w:val="single"/>
        </w:rPr>
      </w:pPr>
      <w:r>
        <w:rPr>
          <w:rFonts w:eastAsia="MS Mincho"/>
          <w:i/>
          <w:sz w:val="20"/>
          <w:u w:val="single"/>
        </w:rPr>
        <w:t>EDUCATION CODE</w:t>
      </w:r>
    </w:p>
    <w:p w14:paraId="43FF7920" w14:textId="77777777" w:rsidR="006E5CC5" w:rsidRDefault="006E5CC5" w:rsidP="006E5CC5">
      <w:pPr>
        <w:ind w:left="720" w:right="0"/>
        <w:jc w:val="left"/>
        <w:rPr>
          <w:rFonts w:eastAsia="MS Mincho"/>
          <w:i/>
          <w:sz w:val="20"/>
        </w:rPr>
      </w:pPr>
      <w:r>
        <w:rPr>
          <w:rFonts w:eastAsia="MS Mincho"/>
          <w:i/>
          <w:sz w:val="20"/>
        </w:rPr>
        <w:t>200-262.</w:t>
      </w:r>
      <w:proofErr w:type="gramStart"/>
      <w:r>
        <w:rPr>
          <w:rFonts w:eastAsia="MS Mincho"/>
          <w:i/>
          <w:sz w:val="20"/>
        </w:rPr>
        <w:t>4  Prohibition</w:t>
      </w:r>
      <w:proofErr w:type="gramEnd"/>
      <w:r>
        <w:rPr>
          <w:rFonts w:eastAsia="MS Mincho"/>
          <w:i/>
          <w:sz w:val="20"/>
        </w:rPr>
        <w:t xml:space="preserve"> of discrimination on the basis of sex</w:t>
      </w:r>
    </w:p>
    <w:p w14:paraId="3AD691A0" w14:textId="77777777" w:rsidR="006E5CC5" w:rsidRDefault="006E5CC5" w:rsidP="006E5CC5">
      <w:pPr>
        <w:ind w:left="720" w:right="0"/>
        <w:jc w:val="left"/>
        <w:rPr>
          <w:rFonts w:eastAsia="MS Mincho"/>
          <w:i/>
          <w:sz w:val="20"/>
        </w:rPr>
      </w:pPr>
      <w:proofErr w:type="gramStart"/>
      <w:r>
        <w:rPr>
          <w:rFonts w:eastAsia="MS Mincho"/>
          <w:i/>
          <w:sz w:val="20"/>
        </w:rPr>
        <w:t>48900.2  Additional</w:t>
      </w:r>
      <w:proofErr w:type="gramEnd"/>
      <w:r>
        <w:rPr>
          <w:rFonts w:eastAsia="MS Mincho"/>
          <w:i/>
          <w:sz w:val="20"/>
        </w:rPr>
        <w:t xml:space="preserve"> grounds for suspension or expulsion; sexual harassment</w:t>
      </w:r>
    </w:p>
    <w:p w14:paraId="549D6829" w14:textId="77777777" w:rsidR="006E5CC5" w:rsidRDefault="006E5CC5" w:rsidP="006E5CC5">
      <w:pPr>
        <w:ind w:left="720" w:right="0"/>
        <w:jc w:val="left"/>
        <w:rPr>
          <w:rFonts w:eastAsia="MS Mincho"/>
          <w:i/>
          <w:sz w:val="20"/>
        </w:rPr>
      </w:pPr>
      <w:proofErr w:type="gramStart"/>
      <w:r>
        <w:rPr>
          <w:rFonts w:eastAsia="MS Mincho"/>
          <w:i/>
          <w:sz w:val="20"/>
        </w:rPr>
        <w:t>48904  Liability</w:t>
      </w:r>
      <w:proofErr w:type="gramEnd"/>
      <w:r>
        <w:rPr>
          <w:rFonts w:eastAsia="MS Mincho"/>
          <w:i/>
          <w:sz w:val="20"/>
        </w:rPr>
        <w:t xml:space="preserve"> of parent/guardian for willful student misconduct</w:t>
      </w:r>
    </w:p>
    <w:p w14:paraId="35B1E036" w14:textId="77777777" w:rsidR="006E5CC5" w:rsidRDefault="006E5CC5" w:rsidP="006E5CC5">
      <w:pPr>
        <w:ind w:left="720" w:right="0"/>
        <w:jc w:val="left"/>
        <w:rPr>
          <w:rFonts w:eastAsia="MS Mincho"/>
          <w:i/>
          <w:sz w:val="20"/>
        </w:rPr>
      </w:pPr>
      <w:proofErr w:type="gramStart"/>
      <w:r>
        <w:rPr>
          <w:rFonts w:eastAsia="MS Mincho"/>
          <w:i/>
          <w:sz w:val="20"/>
        </w:rPr>
        <w:t>48980  Notice</w:t>
      </w:r>
      <w:proofErr w:type="gramEnd"/>
      <w:r>
        <w:rPr>
          <w:rFonts w:eastAsia="MS Mincho"/>
          <w:i/>
          <w:sz w:val="20"/>
        </w:rPr>
        <w:t xml:space="preserve"> at beginning of term</w:t>
      </w:r>
    </w:p>
    <w:p w14:paraId="03F34000" w14:textId="77777777" w:rsidR="006E5CC5" w:rsidRDefault="006E5CC5" w:rsidP="006E5CC5">
      <w:pPr>
        <w:ind w:left="720" w:right="0"/>
        <w:jc w:val="left"/>
        <w:rPr>
          <w:rFonts w:eastAsia="MS Mincho"/>
          <w:i/>
          <w:sz w:val="20"/>
          <w:u w:val="single"/>
        </w:rPr>
      </w:pPr>
      <w:r>
        <w:rPr>
          <w:rFonts w:eastAsia="MS Mincho"/>
          <w:i/>
          <w:sz w:val="20"/>
          <w:u w:val="single"/>
        </w:rPr>
        <w:t>CIVIL CODE</w:t>
      </w:r>
    </w:p>
    <w:p w14:paraId="25EB0550" w14:textId="77777777" w:rsidR="006E5CC5" w:rsidRDefault="006E5CC5" w:rsidP="006E5CC5">
      <w:pPr>
        <w:ind w:left="720" w:right="0"/>
        <w:jc w:val="left"/>
        <w:rPr>
          <w:rFonts w:eastAsia="MS Mincho"/>
          <w:i/>
          <w:sz w:val="20"/>
        </w:rPr>
      </w:pPr>
      <w:proofErr w:type="gramStart"/>
      <w:r>
        <w:rPr>
          <w:rFonts w:eastAsia="MS Mincho"/>
          <w:i/>
          <w:sz w:val="20"/>
        </w:rPr>
        <w:t>51.9  Liability</w:t>
      </w:r>
      <w:proofErr w:type="gramEnd"/>
      <w:r>
        <w:rPr>
          <w:rFonts w:eastAsia="MS Mincho"/>
          <w:i/>
          <w:sz w:val="20"/>
        </w:rPr>
        <w:t xml:space="preserve"> for sexual harassment; business, service and professional relationships</w:t>
      </w:r>
    </w:p>
    <w:p w14:paraId="44378236" w14:textId="77777777" w:rsidR="006E5CC5" w:rsidRDefault="006E5CC5" w:rsidP="006E5CC5">
      <w:pPr>
        <w:ind w:left="720" w:right="0"/>
        <w:jc w:val="left"/>
        <w:rPr>
          <w:rFonts w:eastAsia="MS Mincho"/>
          <w:i/>
          <w:sz w:val="20"/>
        </w:rPr>
      </w:pPr>
      <w:proofErr w:type="gramStart"/>
      <w:r>
        <w:rPr>
          <w:rFonts w:eastAsia="MS Mincho"/>
          <w:i/>
          <w:sz w:val="20"/>
        </w:rPr>
        <w:t>1714.1  Liability</w:t>
      </w:r>
      <w:proofErr w:type="gramEnd"/>
      <w:r>
        <w:rPr>
          <w:rFonts w:eastAsia="MS Mincho"/>
          <w:i/>
          <w:sz w:val="20"/>
        </w:rPr>
        <w:t xml:space="preserve"> of parents/guardians for willful misconduct of minor</w:t>
      </w:r>
    </w:p>
    <w:p w14:paraId="208B3BA5" w14:textId="77777777" w:rsidR="006E5CC5" w:rsidRDefault="006E5CC5" w:rsidP="006E5CC5">
      <w:pPr>
        <w:ind w:left="720" w:right="0"/>
        <w:jc w:val="left"/>
        <w:rPr>
          <w:rFonts w:eastAsia="MS Mincho"/>
          <w:i/>
          <w:sz w:val="20"/>
          <w:u w:val="single"/>
        </w:rPr>
      </w:pPr>
      <w:r>
        <w:rPr>
          <w:rFonts w:eastAsia="MS Mincho"/>
          <w:i/>
          <w:sz w:val="20"/>
          <w:u w:val="single"/>
        </w:rPr>
        <w:t>CODE OF REGULATIONS, TITLE 5</w:t>
      </w:r>
    </w:p>
    <w:p w14:paraId="187BDD3E" w14:textId="77777777" w:rsidR="006E5CC5" w:rsidRDefault="006E5CC5" w:rsidP="006E5CC5">
      <w:pPr>
        <w:ind w:left="720" w:right="0"/>
        <w:jc w:val="left"/>
        <w:rPr>
          <w:rFonts w:eastAsia="MS Mincho"/>
          <w:i/>
          <w:sz w:val="20"/>
        </w:rPr>
      </w:pPr>
      <w:r>
        <w:rPr>
          <w:rFonts w:eastAsia="MS Mincho"/>
          <w:i/>
          <w:sz w:val="20"/>
        </w:rPr>
        <w:t>4900-</w:t>
      </w:r>
      <w:proofErr w:type="gramStart"/>
      <w:r>
        <w:rPr>
          <w:rFonts w:eastAsia="MS Mincho"/>
          <w:i/>
          <w:sz w:val="20"/>
        </w:rPr>
        <w:t>4965  Nondiscrimination</w:t>
      </w:r>
      <w:proofErr w:type="gramEnd"/>
      <w:r>
        <w:rPr>
          <w:rFonts w:eastAsia="MS Mincho"/>
          <w:i/>
          <w:sz w:val="20"/>
        </w:rPr>
        <w:t xml:space="preserve"> in elementary and secondary education programs receiving state financial assistance</w:t>
      </w:r>
    </w:p>
    <w:p w14:paraId="62E3651E" w14:textId="77777777" w:rsidR="006E5CC5" w:rsidRDefault="006E5CC5" w:rsidP="006E5CC5">
      <w:pPr>
        <w:ind w:left="720" w:right="0"/>
        <w:jc w:val="left"/>
        <w:rPr>
          <w:rFonts w:eastAsia="MS Mincho"/>
          <w:i/>
          <w:sz w:val="20"/>
          <w:u w:val="single"/>
        </w:rPr>
      </w:pPr>
      <w:r>
        <w:rPr>
          <w:rFonts w:eastAsia="MS Mincho"/>
          <w:i/>
          <w:sz w:val="20"/>
          <w:u w:val="single"/>
        </w:rPr>
        <w:t>UNITED STATES CODE, TITLE 20</w:t>
      </w:r>
    </w:p>
    <w:p w14:paraId="48AB28AF" w14:textId="77777777" w:rsidR="006E5CC5" w:rsidRDefault="006E5CC5" w:rsidP="006E5CC5">
      <w:pPr>
        <w:ind w:left="720" w:right="0"/>
        <w:jc w:val="left"/>
        <w:rPr>
          <w:rFonts w:eastAsia="MS Mincho"/>
          <w:i/>
          <w:sz w:val="20"/>
        </w:rPr>
      </w:pPr>
      <w:r>
        <w:rPr>
          <w:rFonts w:eastAsia="MS Mincho"/>
          <w:i/>
          <w:sz w:val="20"/>
        </w:rPr>
        <w:t>1681-</w:t>
      </w:r>
      <w:proofErr w:type="gramStart"/>
      <w:r>
        <w:rPr>
          <w:rFonts w:eastAsia="MS Mincho"/>
          <w:i/>
          <w:sz w:val="20"/>
        </w:rPr>
        <w:t>1688  Title</w:t>
      </w:r>
      <w:proofErr w:type="gramEnd"/>
      <w:r>
        <w:rPr>
          <w:rFonts w:eastAsia="MS Mincho"/>
          <w:i/>
          <w:sz w:val="20"/>
        </w:rPr>
        <w:t xml:space="preserve"> IX, Discrimination</w:t>
      </w:r>
    </w:p>
    <w:p w14:paraId="694493EB" w14:textId="77777777" w:rsidR="006E5CC5" w:rsidRDefault="006E5CC5" w:rsidP="006E5CC5">
      <w:pPr>
        <w:ind w:left="720" w:right="0"/>
        <w:jc w:val="left"/>
        <w:rPr>
          <w:rFonts w:eastAsia="MS Mincho"/>
          <w:i/>
          <w:sz w:val="20"/>
          <w:u w:val="single"/>
        </w:rPr>
      </w:pPr>
      <w:r>
        <w:rPr>
          <w:rFonts w:eastAsia="MS Mincho"/>
          <w:i/>
          <w:sz w:val="20"/>
          <w:u w:val="single"/>
        </w:rPr>
        <w:t>UNITED STATES CODE, TITLE 42</w:t>
      </w:r>
    </w:p>
    <w:p w14:paraId="06EB901E" w14:textId="77777777" w:rsidR="006E5CC5" w:rsidRDefault="006E5CC5" w:rsidP="006E5CC5">
      <w:pPr>
        <w:ind w:left="720" w:right="0"/>
        <w:jc w:val="left"/>
        <w:rPr>
          <w:rFonts w:eastAsia="MS Mincho"/>
          <w:i/>
          <w:sz w:val="20"/>
        </w:rPr>
      </w:pPr>
      <w:r>
        <w:rPr>
          <w:rFonts w:eastAsia="MS Mincho"/>
          <w:i/>
          <w:sz w:val="20"/>
        </w:rPr>
        <w:t>2000d-2000d-</w:t>
      </w:r>
      <w:proofErr w:type="gramStart"/>
      <w:r>
        <w:rPr>
          <w:rFonts w:eastAsia="MS Mincho"/>
          <w:i/>
          <w:sz w:val="20"/>
        </w:rPr>
        <w:t>7  Title</w:t>
      </w:r>
      <w:proofErr w:type="gramEnd"/>
      <w:r>
        <w:rPr>
          <w:rFonts w:eastAsia="MS Mincho"/>
          <w:i/>
          <w:sz w:val="20"/>
        </w:rPr>
        <w:t xml:space="preserve"> VI, Civil Rights Act of 1964</w:t>
      </w:r>
    </w:p>
    <w:p w14:paraId="16047809" w14:textId="77777777" w:rsidR="006E5CC5" w:rsidRDefault="006E5CC5" w:rsidP="006E5CC5">
      <w:pPr>
        <w:ind w:left="720" w:right="0"/>
        <w:jc w:val="left"/>
        <w:rPr>
          <w:rFonts w:eastAsia="MS Mincho"/>
          <w:i/>
          <w:sz w:val="20"/>
        </w:rPr>
      </w:pPr>
      <w:r>
        <w:rPr>
          <w:rFonts w:eastAsia="MS Mincho"/>
          <w:i/>
          <w:sz w:val="20"/>
        </w:rPr>
        <w:t>2000e-2000e-</w:t>
      </w:r>
      <w:proofErr w:type="gramStart"/>
      <w:r>
        <w:rPr>
          <w:rFonts w:eastAsia="MS Mincho"/>
          <w:i/>
          <w:sz w:val="20"/>
        </w:rPr>
        <w:t>17  Title</w:t>
      </w:r>
      <w:proofErr w:type="gramEnd"/>
      <w:r>
        <w:rPr>
          <w:rFonts w:eastAsia="MS Mincho"/>
          <w:i/>
          <w:sz w:val="20"/>
        </w:rPr>
        <w:t xml:space="preserve"> VII, Civil Rights Act of 1964 as amended</w:t>
      </w:r>
    </w:p>
    <w:p w14:paraId="447DC065" w14:textId="77777777" w:rsidR="006E5CC5" w:rsidRDefault="006E5CC5" w:rsidP="006E5CC5">
      <w:pPr>
        <w:ind w:left="720" w:right="0"/>
        <w:jc w:val="left"/>
        <w:rPr>
          <w:rFonts w:eastAsia="MS Mincho"/>
          <w:i/>
          <w:sz w:val="20"/>
          <w:u w:val="single"/>
        </w:rPr>
      </w:pPr>
      <w:r>
        <w:rPr>
          <w:rFonts w:eastAsia="MS Mincho"/>
          <w:i/>
          <w:sz w:val="20"/>
          <w:u w:val="single"/>
        </w:rPr>
        <w:t>CODE OF FEDERAL REGULATIONS, TITLE 34</w:t>
      </w:r>
    </w:p>
    <w:p w14:paraId="274AB557" w14:textId="77777777" w:rsidR="006E5CC5" w:rsidRDefault="006E5CC5" w:rsidP="006E5CC5">
      <w:pPr>
        <w:ind w:left="720" w:right="0"/>
        <w:jc w:val="left"/>
        <w:rPr>
          <w:rFonts w:eastAsia="MS Mincho"/>
          <w:i/>
          <w:sz w:val="20"/>
        </w:rPr>
      </w:pPr>
      <w:r>
        <w:rPr>
          <w:rFonts w:eastAsia="MS Mincho"/>
          <w:i/>
          <w:sz w:val="20"/>
        </w:rPr>
        <w:t xml:space="preserve">106.1-106.71 Nondiscrimination </w:t>
      </w:r>
      <w:proofErr w:type="gramStart"/>
      <w:r>
        <w:rPr>
          <w:rFonts w:eastAsia="MS Mincho"/>
          <w:i/>
          <w:sz w:val="20"/>
        </w:rPr>
        <w:t>on the basis of</w:t>
      </w:r>
      <w:proofErr w:type="gramEnd"/>
      <w:r>
        <w:rPr>
          <w:rFonts w:eastAsia="MS Mincho"/>
          <w:i/>
          <w:sz w:val="20"/>
        </w:rPr>
        <w:t xml:space="preserve"> sex in education programs</w:t>
      </w:r>
    </w:p>
    <w:p w14:paraId="781B8B7E" w14:textId="77777777" w:rsidR="006E5CC5" w:rsidRDefault="006E5CC5" w:rsidP="006E5CC5">
      <w:pPr>
        <w:ind w:left="720" w:right="0"/>
        <w:jc w:val="left"/>
        <w:rPr>
          <w:rFonts w:eastAsia="MS Mincho"/>
          <w:i/>
          <w:sz w:val="20"/>
          <w:u w:val="single"/>
        </w:rPr>
      </w:pPr>
      <w:r>
        <w:rPr>
          <w:rFonts w:eastAsia="MS Mincho"/>
          <w:i/>
          <w:sz w:val="20"/>
          <w:u w:val="single"/>
        </w:rPr>
        <w:t>COURT DECISIONS</w:t>
      </w:r>
    </w:p>
    <w:p w14:paraId="53C34627" w14:textId="77777777" w:rsidR="006E5CC5" w:rsidRDefault="006E5CC5" w:rsidP="006E5CC5">
      <w:pPr>
        <w:ind w:left="720" w:right="0"/>
        <w:jc w:val="left"/>
        <w:rPr>
          <w:rFonts w:eastAsia="MS Mincho"/>
          <w:i/>
          <w:sz w:val="20"/>
        </w:rPr>
      </w:pPr>
      <w:r>
        <w:rPr>
          <w:rFonts w:eastAsia="MS Mincho"/>
          <w:i/>
          <w:sz w:val="20"/>
          <w:u w:val="single"/>
        </w:rPr>
        <w:t xml:space="preserve">Reese v. </w:t>
      </w:r>
      <w:smartTag w:uri="urn:schemas-microsoft-com:office:smarttags" w:element="place">
        <w:smartTag w:uri="urn:schemas-microsoft-com:office:smarttags" w:element="PlaceName">
          <w:r>
            <w:rPr>
              <w:rFonts w:eastAsia="MS Mincho"/>
              <w:i/>
              <w:sz w:val="20"/>
              <w:u w:val="single"/>
            </w:rPr>
            <w:t>Jefferson</w:t>
          </w:r>
        </w:smartTag>
        <w:r>
          <w:rPr>
            <w:rFonts w:eastAsia="MS Mincho"/>
            <w:i/>
            <w:sz w:val="20"/>
            <w:u w:val="single"/>
          </w:rPr>
          <w:t xml:space="preserve"> </w:t>
        </w:r>
        <w:smartTag w:uri="urn:schemas-microsoft-com:office:smarttags" w:element="PlaceType">
          <w:r>
            <w:rPr>
              <w:rFonts w:eastAsia="MS Mincho"/>
              <w:i/>
              <w:sz w:val="20"/>
              <w:u w:val="single"/>
            </w:rPr>
            <w:t>School District</w:t>
          </w:r>
        </w:smartTag>
      </w:smartTag>
      <w:r>
        <w:rPr>
          <w:rFonts w:eastAsia="MS Mincho"/>
          <w:i/>
          <w:sz w:val="20"/>
        </w:rPr>
        <w:t>, (2001) 208 F.3d 736</w:t>
      </w:r>
    </w:p>
    <w:p w14:paraId="056716DF" w14:textId="77777777" w:rsidR="006E5CC5" w:rsidRDefault="006E5CC5" w:rsidP="006E5CC5">
      <w:pPr>
        <w:ind w:left="720" w:right="0"/>
        <w:jc w:val="left"/>
        <w:rPr>
          <w:rFonts w:eastAsia="MS Mincho"/>
          <w:i/>
          <w:sz w:val="20"/>
        </w:rPr>
      </w:pPr>
      <w:smartTag w:uri="urn:schemas-microsoft-com:office:smarttags" w:element="City">
        <w:r>
          <w:rPr>
            <w:rFonts w:eastAsia="MS Mincho"/>
            <w:i/>
            <w:sz w:val="20"/>
            <w:u w:val="single"/>
          </w:rPr>
          <w:t>Davis</w:t>
        </w:r>
      </w:smartTag>
      <w:r>
        <w:rPr>
          <w:rFonts w:eastAsia="MS Mincho"/>
          <w:i/>
          <w:sz w:val="20"/>
          <w:u w:val="single"/>
        </w:rPr>
        <w:t xml:space="preserve"> v. </w:t>
      </w:r>
      <w:smartTag w:uri="urn:schemas-microsoft-com:office:smarttags" w:element="PlaceName">
        <w:r>
          <w:rPr>
            <w:rFonts w:eastAsia="MS Mincho"/>
            <w:i/>
            <w:sz w:val="20"/>
            <w:u w:val="single"/>
          </w:rPr>
          <w:t>Monroe</w:t>
        </w:r>
      </w:smartTag>
      <w:r>
        <w:rPr>
          <w:rFonts w:eastAsia="MS Mincho"/>
          <w:i/>
          <w:sz w:val="20"/>
          <w:u w:val="single"/>
        </w:rPr>
        <w:t xml:space="preserve"> </w:t>
      </w:r>
      <w:smartTag w:uri="urn:schemas-microsoft-com:office:smarttags" w:element="PlaceType">
        <w:r>
          <w:rPr>
            <w:rFonts w:eastAsia="MS Mincho"/>
            <w:i/>
            <w:sz w:val="20"/>
            <w:u w:val="single"/>
          </w:rPr>
          <w:t>County</w:t>
        </w:r>
      </w:smartTag>
      <w:r>
        <w:rPr>
          <w:rFonts w:eastAsia="MS Mincho"/>
          <w:i/>
          <w:sz w:val="20"/>
          <w:u w:val="single"/>
        </w:rPr>
        <w:t xml:space="preserve"> Board of Education</w:t>
      </w:r>
      <w:r>
        <w:rPr>
          <w:rFonts w:eastAsia="MS Mincho"/>
          <w:i/>
          <w:sz w:val="20"/>
        </w:rPr>
        <w:t xml:space="preserve">, (1999) 526 </w:t>
      </w:r>
      <w:smartTag w:uri="urn:schemas-microsoft-com:office:smarttags" w:element="place">
        <w:smartTag w:uri="urn:schemas-microsoft-com:office:smarttags" w:element="country-region">
          <w:r>
            <w:rPr>
              <w:rFonts w:eastAsia="MS Mincho"/>
              <w:i/>
              <w:sz w:val="20"/>
            </w:rPr>
            <w:t>U.S.</w:t>
          </w:r>
        </w:smartTag>
      </w:smartTag>
      <w:r>
        <w:rPr>
          <w:rFonts w:eastAsia="MS Mincho"/>
          <w:i/>
          <w:sz w:val="20"/>
        </w:rPr>
        <w:t xml:space="preserve"> 629</w:t>
      </w:r>
    </w:p>
    <w:p w14:paraId="5EE50E2D" w14:textId="77777777" w:rsidR="006E5CC5" w:rsidRDefault="006E5CC5" w:rsidP="006E5CC5">
      <w:pPr>
        <w:ind w:left="720" w:right="0"/>
        <w:jc w:val="left"/>
        <w:rPr>
          <w:rFonts w:eastAsia="MS Mincho"/>
          <w:i/>
          <w:sz w:val="20"/>
        </w:rPr>
      </w:pPr>
      <w:proofErr w:type="spellStart"/>
      <w:r>
        <w:rPr>
          <w:rFonts w:eastAsia="MS Mincho"/>
          <w:i/>
          <w:sz w:val="20"/>
          <w:u w:val="single"/>
        </w:rPr>
        <w:t>Gebser</w:t>
      </w:r>
      <w:proofErr w:type="spellEnd"/>
      <w:r>
        <w:rPr>
          <w:rFonts w:eastAsia="MS Mincho"/>
          <w:i/>
          <w:sz w:val="20"/>
          <w:u w:val="single"/>
        </w:rPr>
        <w:t xml:space="preserve"> v. </w:t>
      </w:r>
      <w:smartTag w:uri="urn:schemas-microsoft-com:office:smarttags" w:element="place">
        <w:smartTag w:uri="urn:schemas-microsoft-com:office:smarttags" w:element="PlaceName">
          <w:r>
            <w:rPr>
              <w:rFonts w:eastAsia="MS Mincho"/>
              <w:i/>
              <w:sz w:val="20"/>
              <w:u w:val="single"/>
            </w:rPr>
            <w:t>Lago</w:t>
          </w:r>
        </w:smartTag>
        <w:r>
          <w:rPr>
            <w:rFonts w:eastAsia="MS Mincho"/>
            <w:i/>
            <w:sz w:val="20"/>
            <w:u w:val="single"/>
          </w:rPr>
          <w:t xml:space="preserve"> </w:t>
        </w:r>
        <w:smartTag w:uri="urn:schemas-microsoft-com:office:smarttags" w:element="PlaceName">
          <w:r>
            <w:rPr>
              <w:rFonts w:eastAsia="MS Mincho"/>
              <w:i/>
              <w:sz w:val="20"/>
              <w:u w:val="single"/>
            </w:rPr>
            <w:t>Vista</w:t>
          </w:r>
        </w:smartTag>
        <w:r>
          <w:rPr>
            <w:rFonts w:eastAsia="MS Mincho"/>
            <w:i/>
            <w:sz w:val="20"/>
            <w:u w:val="single"/>
          </w:rPr>
          <w:t xml:space="preserve"> </w:t>
        </w:r>
        <w:smartTag w:uri="urn:schemas-microsoft-com:office:smarttags" w:element="PlaceName">
          <w:r>
            <w:rPr>
              <w:rFonts w:eastAsia="MS Mincho"/>
              <w:i/>
              <w:sz w:val="20"/>
              <w:u w:val="single"/>
            </w:rPr>
            <w:t>Independent</w:t>
          </w:r>
        </w:smartTag>
        <w:r>
          <w:rPr>
            <w:rFonts w:eastAsia="MS Mincho"/>
            <w:i/>
            <w:sz w:val="20"/>
            <w:u w:val="single"/>
          </w:rPr>
          <w:t xml:space="preserve"> </w:t>
        </w:r>
        <w:smartTag w:uri="urn:schemas-microsoft-com:office:smarttags" w:element="PlaceType">
          <w:r>
            <w:rPr>
              <w:rFonts w:eastAsia="MS Mincho"/>
              <w:i/>
              <w:sz w:val="20"/>
              <w:u w:val="single"/>
            </w:rPr>
            <w:t>School District</w:t>
          </w:r>
        </w:smartTag>
      </w:smartTag>
      <w:r>
        <w:rPr>
          <w:rFonts w:eastAsia="MS Mincho"/>
          <w:i/>
          <w:sz w:val="20"/>
        </w:rPr>
        <w:t xml:space="preserve">, (1998) 118 </w:t>
      </w:r>
      <w:proofErr w:type="spellStart"/>
      <w:r>
        <w:rPr>
          <w:rFonts w:eastAsia="MS Mincho"/>
          <w:i/>
          <w:sz w:val="20"/>
        </w:rPr>
        <w:t>S.Ct</w:t>
      </w:r>
      <w:proofErr w:type="spellEnd"/>
      <w:r>
        <w:rPr>
          <w:rFonts w:eastAsia="MS Mincho"/>
          <w:i/>
          <w:sz w:val="20"/>
        </w:rPr>
        <w:t>. 1989</w:t>
      </w:r>
    </w:p>
    <w:p w14:paraId="145DB1C9" w14:textId="77777777" w:rsidR="006E5CC5" w:rsidRDefault="006E5CC5" w:rsidP="006E5CC5">
      <w:pPr>
        <w:ind w:left="720" w:right="0"/>
        <w:jc w:val="left"/>
        <w:rPr>
          <w:rFonts w:eastAsia="MS Mincho"/>
          <w:i/>
          <w:sz w:val="20"/>
        </w:rPr>
      </w:pPr>
      <w:r>
        <w:rPr>
          <w:rFonts w:eastAsia="MS Mincho"/>
          <w:i/>
          <w:sz w:val="20"/>
          <w:u w:val="single"/>
        </w:rPr>
        <w:t>Nabozny v. Podlesny</w:t>
      </w:r>
      <w:r>
        <w:rPr>
          <w:rFonts w:eastAsia="MS Mincho"/>
          <w:i/>
          <w:sz w:val="20"/>
        </w:rPr>
        <w:t>, (1996, 7th Cir.) 92 F.3d 446</w:t>
      </w:r>
    </w:p>
    <w:p w14:paraId="697A32E6" w14:textId="77777777" w:rsidR="006E5CC5" w:rsidRDefault="006E5CC5" w:rsidP="006E5CC5">
      <w:pPr>
        <w:ind w:left="720" w:right="0"/>
        <w:jc w:val="left"/>
        <w:rPr>
          <w:rFonts w:eastAsia="MS Mincho"/>
          <w:i/>
          <w:sz w:val="20"/>
        </w:rPr>
      </w:pPr>
      <w:r>
        <w:rPr>
          <w:rFonts w:eastAsia="MS Mincho"/>
          <w:i/>
          <w:sz w:val="20"/>
          <w:u w:val="single"/>
        </w:rPr>
        <w:t xml:space="preserve">Doe v. </w:t>
      </w:r>
      <w:smartTag w:uri="urn:schemas-microsoft-com:office:smarttags" w:element="place">
        <w:smartTag w:uri="urn:schemas-microsoft-com:office:smarttags" w:element="PlaceName">
          <w:r>
            <w:rPr>
              <w:rFonts w:eastAsia="MS Mincho"/>
              <w:i/>
              <w:sz w:val="20"/>
              <w:u w:val="single"/>
            </w:rPr>
            <w:t>Petaluma</w:t>
          </w:r>
        </w:smartTag>
        <w:r>
          <w:rPr>
            <w:rFonts w:eastAsia="MS Mincho"/>
            <w:i/>
            <w:sz w:val="20"/>
            <w:u w:val="single"/>
          </w:rPr>
          <w:t xml:space="preserve"> </w:t>
        </w:r>
        <w:smartTag w:uri="urn:schemas-microsoft-com:office:smarttags" w:element="PlaceType">
          <w:r>
            <w:rPr>
              <w:rFonts w:eastAsia="MS Mincho"/>
              <w:i/>
              <w:sz w:val="20"/>
              <w:u w:val="single"/>
            </w:rPr>
            <w:t>City</w:t>
          </w:r>
        </w:smartTag>
        <w:r>
          <w:rPr>
            <w:rFonts w:eastAsia="MS Mincho"/>
            <w:i/>
            <w:sz w:val="20"/>
            <w:u w:val="single"/>
          </w:rPr>
          <w:t xml:space="preserve"> </w:t>
        </w:r>
        <w:smartTag w:uri="urn:schemas-microsoft-com:office:smarttags" w:element="PlaceType">
          <w:r>
            <w:rPr>
              <w:rFonts w:eastAsia="MS Mincho"/>
              <w:i/>
              <w:sz w:val="20"/>
              <w:u w:val="single"/>
            </w:rPr>
            <w:t>School District</w:t>
          </w:r>
        </w:smartTag>
      </w:smartTag>
      <w:r>
        <w:rPr>
          <w:rFonts w:eastAsia="MS Mincho"/>
          <w:i/>
          <w:sz w:val="20"/>
        </w:rPr>
        <w:t>, (1995, 9th Cir.) 54 F.3d 1447</w:t>
      </w:r>
    </w:p>
    <w:p w14:paraId="0FFF9B51" w14:textId="77777777" w:rsidR="006E5CC5" w:rsidRDefault="006E5CC5" w:rsidP="006E5CC5">
      <w:pPr>
        <w:ind w:left="720" w:right="0"/>
        <w:jc w:val="left"/>
        <w:rPr>
          <w:rFonts w:eastAsia="MS Mincho"/>
          <w:i/>
          <w:sz w:val="20"/>
        </w:rPr>
      </w:pPr>
      <w:r>
        <w:rPr>
          <w:rFonts w:eastAsia="MS Mincho"/>
          <w:i/>
          <w:sz w:val="20"/>
          <w:u w:val="single"/>
        </w:rPr>
        <w:t>Oona R.-S. etc. v. Santa Rosa City Schools et al</w:t>
      </w:r>
      <w:r>
        <w:rPr>
          <w:rFonts w:eastAsia="MS Mincho"/>
          <w:i/>
          <w:sz w:val="20"/>
        </w:rPr>
        <w:t xml:space="preserve">, (1995) 890 </w:t>
      </w:r>
      <w:proofErr w:type="spellStart"/>
      <w:r>
        <w:rPr>
          <w:rFonts w:eastAsia="MS Mincho"/>
          <w:i/>
          <w:sz w:val="20"/>
        </w:rPr>
        <w:t>F.Supp</w:t>
      </w:r>
      <w:proofErr w:type="spellEnd"/>
      <w:r>
        <w:rPr>
          <w:rFonts w:eastAsia="MS Mincho"/>
          <w:i/>
          <w:sz w:val="20"/>
        </w:rPr>
        <w:t>. 1452</w:t>
      </w:r>
    </w:p>
    <w:p w14:paraId="5BF62C45" w14:textId="77777777" w:rsidR="006E5CC5" w:rsidRDefault="006E5CC5" w:rsidP="006E5CC5">
      <w:pPr>
        <w:ind w:left="720" w:right="0"/>
        <w:jc w:val="left"/>
        <w:rPr>
          <w:rFonts w:eastAsia="MS Mincho"/>
          <w:i/>
          <w:sz w:val="20"/>
        </w:rPr>
      </w:pPr>
      <w:r>
        <w:rPr>
          <w:rFonts w:eastAsia="MS Mincho"/>
          <w:i/>
          <w:sz w:val="20"/>
          <w:u w:val="single"/>
        </w:rPr>
        <w:t xml:space="preserve">Rosa H. v. San </w:t>
      </w:r>
      <w:proofErr w:type="spellStart"/>
      <w:r>
        <w:rPr>
          <w:rFonts w:eastAsia="MS Mincho"/>
          <w:i/>
          <w:sz w:val="20"/>
          <w:u w:val="single"/>
        </w:rPr>
        <w:t>Elizario</w:t>
      </w:r>
      <w:proofErr w:type="spellEnd"/>
      <w:r>
        <w:rPr>
          <w:rFonts w:eastAsia="MS Mincho"/>
          <w:i/>
          <w:sz w:val="20"/>
          <w:u w:val="single"/>
        </w:rPr>
        <w:t xml:space="preserve"> Ind. School District</w:t>
      </w:r>
      <w:r>
        <w:rPr>
          <w:rFonts w:eastAsia="MS Mincho"/>
          <w:i/>
          <w:sz w:val="20"/>
        </w:rPr>
        <w:t>, (W.D. Tex. 1995) 887 F. Supp. 140, 143</w:t>
      </w:r>
    </w:p>
    <w:p w14:paraId="0E0D359A" w14:textId="77777777" w:rsidR="006E5CC5" w:rsidRDefault="006E5CC5" w:rsidP="006E5CC5">
      <w:pPr>
        <w:ind w:left="720" w:right="0"/>
        <w:jc w:val="left"/>
        <w:rPr>
          <w:rFonts w:eastAsia="MS Mincho"/>
          <w:i/>
          <w:sz w:val="20"/>
        </w:rPr>
      </w:pPr>
      <w:r>
        <w:rPr>
          <w:rFonts w:eastAsia="MS Mincho"/>
          <w:i/>
          <w:sz w:val="20"/>
          <w:u w:val="single"/>
        </w:rPr>
        <w:t xml:space="preserve">Clyde K. v. </w:t>
      </w:r>
      <w:smartTag w:uri="urn:schemas-microsoft-com:office:smarttags" w:element="place">
        <w:smartTag w:uri="urn:schemas-microsoft-com:office:smarttags" w:element="PlaceName">
          <w:r>
            <w:rPr>
              <w:rFonts w:eastAsia="MS Mincho"/>
              <w:i/>
              <w:sz w:val="20"/>
              <w:u w:val="single"/>
            </w:rPr>
            <w:t>Puyallup</w:t>
          </w:r>
        </w:smartTag>
        <w:r>
          <w:rPr>
            <w:rFonts w:eastAsia="MS Mincho"/>
            <w:i/>
            <w:sz w:val="20"/>
            <w:u w:val="single"/>
          </w:rPr>
          <w:t xml:space="preserve"> </w:t>
        </w:r>
        <w:smartTag w:uri="urn:schemas-microsoft-com:office:smarttags" w:element="PlaceType">
          <w:r>
            <w:rPr>
              <w:rFonts w:eastAsia="MS Mincho"/>
              <w:i/>
              <w:sz w:val="20"/>
              <w:u w:val="single"/>
            </w:rPr>
            <w:t>School District</w:t>
          </w:r>
        </w:smartTag>
      </w:smartTag>
      <w:r>
        <w:rPr>
          <w:rFonts w:eastAsia="MS Mincho"/>
          <w:i/>
          <w:sz w:val="20"/>
          <w:u w:val="single"/>
        </w:rPr>
        <w:t xml:space="preserve"> #3,</w:t>
      </w:r>
      <w:r>
        <w:rPr>
          <w:rFonts w:eastAsia="MS Mincho"/>
          <w:i/>
          <w:sz w:val="20"/>
        </w:rPr>
        <w:t xml:space="preserve"> (1994) 35 F.3d 1396</w:t>
      </w:r>
    </w:p>
    <w:p w14:paraId="2BCE02F4" w14:textId="77777777" w:rsidR="006E5CC5" w:rsidRDefault="006E5CC5" w:rsidP="006E5CC5">
      <w:pPr>
        <w:ind w:left="720" w:right="0"/>
        <w:jc w:val="left"/>
        <w:rPr>
          <w:rFonts w:eastAsia="MS Mincho"/>
          <w:i/>
          <w:sz w:val="20"/>
        </w:rPr>
      </w:pPr>
      <w:r>
        <w:rPr>
          <w:rFonts w:eastAsia="MS Mincho"/>
          <w:i/>
          <w:sz w:val="20"/>
          <w:u w:val="single"/>
        </w:rPr>
        <w:t xml:space="preserve">Patricia H. v. </w:t>
      </w:r>
      <w:smartTag w:uri="urn:schemas-microsoft-com:office:smarttags" w:element="City">
        <w:r>
          <w:rPr>
            <w:rFonts w:eastAsia="MS Mincho"/>
            <w:i/>
            <w:sz w:val="20"/>
            <w:u w:val="single"/>
          </w:rPr>
          <w:t>Berkeley</w:t>
        </w:r>
      </w:smartTag>
      <w:r>
        <w:rPr>
          <w:rFonts w:eastAsia="MS Mincho"/>
          <w:i/>
          <w:sz w:val="20"/>
          <w:u w:val="single"/>
        </w:rPr>
        <w:t xml:space="preserve"> Unified </w:t>
      </w:r>
      <w:smartTag w:uri="urn:schemas-microsoft-com:office:smarttags" w:element="place">
        <w:r>
          <w:rPr>
            <w:rFonts w:eastAsia="MS Mincho"/>
            <w:i/>
            <w:sz w:val="20"/>
            <w:u w:val="single"/>
          </w:rPr>
          <w:t>School District</w:t>
        </w:r>
      </w:smartTag>
      <w:r>
        <w:rPr>
          <w:rFonts w:eastAsia="MS Mincho"/>
          <w:i/>
          <w:sz w:val="20"/>
        </w:rPr>
        <w:t xml:space="preserve">, (1993) 830 </w:t>
      </w:r>
      <w:proofErr w:type="spellStart"/>
      <w:r>
        <w:rPr>
          <w:rFonts w:eastAsia="MS Mincho"/>
          <w:i/>
          <w:sz w:val="20"/>
        </w:rPr>
        <w:t>F.Supp</w:t>
      </w:r>
      <w:proofErr w:type="spellEnd"/>
      <w:r>
        <w:rPr>
          <w:rFonts w:eastAsia="MS Mincho"/>
          <w:i/>
          <w:sz w:val="20"/>
        </w:rPr>
        <w:t>. 1288</w:t>
      </w:r>
    </w:p>
    <w:p w14:paraId="1954125A" w14:textId="77777777" w:rsidR="006E5CC5" w:rsidRDefault="006E5CC5" w:rsidP="006E5CC5">
      <w:pPr>
        <w:ind w:left="720" w:right="0"/>
        <w:jc w:val="left"/>
        <w:rPr>
          <w:rFonts w:eastAsia="MS Mincho"/>
          <w:i/>
          <w:sz w:val="20"/>
        </w:rPr>
      </w:pPr>
      <w:smartTag w:uri="urn:schemas-microsoft-com:office:smarttags" w:element="City">
        <w:r>
          <w:rPr>
            <w:rFonts w:eastAsia="MS Mincho"/>
            <w:i/>
            <w:sz w:val="20"/>
            <w:u w:val="single"/>
          </w:rPr>
          <w:t>Franklin</w:t>
        </w:r>
      </w:smartTag>
      <w:r>
        <w:rPr>
          <w:rFonts w:eastAsia="MS Mincho"/>
          <w:i/>
          <w:sz w:val="20"/>
          <w:u w:val="single"/>
        </w:rPr>
        <w:t xml:space="preserve"> v. Gwinnet County </w:t>
      </w:r>
      <w:proofErr w:type="gramStart"/>
      <w:r>
        <w:rPr>
          <w:rFonts w:eastAsia="MS Mincho"/>
          <w:i/>
          <w:sz w:val="20"/>
          <w:u w:val="single"/>
        </w:rPr>
        <w:t>Schools</w:t>
      </w:r>
      <w:r>
        <w:rPr>
          <w:rFonts w:eastAsia="MS Mincho"/>
          <w:i/>
          <w:sz w:val="20"/>
        </w:rPr>
        <w:t>,  (</w:t>
      </w:r>
      <w:proofErr w:type="gramEnd"/>
      <w:r>
        <w:rPr>
          <w:rFonts w:eastAsia="MS Mincho"/>
          <w:i/>
          <w:sz w:val="20"/>
        </w:rPr>
        <w:t xml:space="preserve">1992) 112 </w:t>
      </w:r>
      <w:smartTag w:uri="urn:schemas-microsoft-com:office:smarttags" w:element="place">
        <w:r>
          <w:rPr>
            <w:rFonts w:eastAsia="MS Mincho"/>
            <w:i/>
            <w:sz w:val="20"/>
          </w:rPr>
          <w:t>S. Ct.</w:t>
        </w:r>
      </w:smartTag>
      <w:r>
        <w:rPr>
          <w:rFonts w:eastAsia="MS Mincho"/>
          <w:i/>
          <w:sz w:val="20"/>
        </w:rPr>
        <w:t xml:space="preserve"> 1028</w:t>
      </w:r>
    </w:p>
    <w:p w14:paraId="4950B3A7" w14:textId="77777777" w:rsidR="006E5CC5" w:rsidRDefault="006E5CC5" w:rsidP="006E5CC5">
      <w:pPr>
        <w:ind w:left="720" w:right="0"/>
        <w:jc w:val="left"/>
        <w:rPr>
          <w:rFonts w:eastAsia="MS Mincho"/>
          <w:i/>
          <w:sz w:val="20"/>
        </w:rPr>
      </w:pPr>
      <w:r>
        <w:rPr>
          <w:rFonts w:eastAsia="MS Mincho"/>
          <w:i/>
          <w:sz w:val="20"/>
          <w:u w:val="single"/>
        </w:rPr>
        <w:t xml:space="preserve">Kelson v. </w:t>
      </w:r>
      <w:smartTag w:uri="urn:schemas-microsoft-com:office:smarttags" w:element="place">
        <w:smartTag w:uri="urn:schemas-microsoft-com:office:smarttags" w:element="City">
          <w:r>
            <w:rPr>
              <w:rFonts w:eastAsia="MS Mincho"/>
              <w:i/>
              <w:sz w:val="20"/>
              <w:u w:val="single"/>
            </w:rPr>
            <w:t>City of Springfield</w:t>
          </w:r>
        </w:smartTag>
        <w:r>
          <w:rPr>
            <w:rFonts w:eastAsia="MS Mincho"/>
            <w:i/>
            <w:sz w:val="20"/>
            <w:u w:val="single"/>
          </w:rPr>
          <w:t xml:space="preserve">, </w:t>
        </w:r>
        <w:smartTag w:uri="urn:schemas-microsoft-com:office:smarttags" w:element="State">
          <w:r>
            <w:rPr>
              <w:rFonts w:eastAsia="MS Mincho"/>
              <w:i/>
              <w:sz w:val="20"/>
              <w:u w:val="single"/>
            </w:rPr>
            <w:t>Oregon</w:t>
          </w:r>
        </w:smartTag>
      </w:smartTag>
      <w:r>
        <w:rPr>
          <w:rFonts w:eastAsia="MS Mincho"/>
          <w:i/>
          <w:sz w:val="20"/>
        </w:rPr>
        <w:t>, (1985, 9th Cir.) 767 F.2d 651</w:t>
      </w:r>
    </w:p>
    <w:p w14:paraId="488F38EF" w14:textId="77777777" w:rsidR="006E5CC5" w:rsidRDefault="006E5CC5" w:rsidP="006E5CC5">
      <w:pPr>
        <w:ind w:right="0"/>
        <w:jc w:val="left"/>
        <w:rPr>
          <w:rFonts w:eastAsia="MS Mincho"/>
          <w:i/>
          <w:sz w:val="20"/>
        </w:rPr>
      </w:pPr>
      <w:r>
        <w:rPr>
          <w:rFonts w:eastAsia="MS Mincho"/>
          <w:i/>
          <w:sz w:val="20"/>
        </w:rPr>
        <w:t>Management Resources:</w:t>
      </w:r>
    </w:p>
    <w:p w14:paraId="3987FCD2" w14:textId="77777777" w:rsidR="006E5CC5" w:rsidRDefault="006E5CC5" w:rsidP="006E5CC5">
      <w:pPr>
        <w:ind w:left="720" w:right="0"/>
        <w:jc w:val="left"/>
        <w:rPr>
          <w:rFonts w:eastAsia="MS Mincho"/>
          <w:i/>
          <w:sz w:val="20"/>
          <w:u w:val="single"/>
        </w:rPr>
      </w:pPr>
      <w:r>
        <w:rPr>
          <w:rFonts w:eastAsia="MS Mincho"/>
          <w:i/>
          <w:sz w:val="20"/>
          <w:u w:val="single"/>
        </w:rPr>
        <w:t>OFFICE OF CIVIL RIGHTS AND NATIONAL ASSOCIATION OF ATTORNEYS GENERAL</w:t>
      </w:r>
    </w:p>
    <w:p w14:paraId="30FACF85" w14:textId="77777777" w:rsidR="006E5CC5" w:rsidRDefault="006E5CC5" w:rsidP="006E5CC5">
      <w:pPr>
        <w:ind w:left="720" w:right="0"/>
        <w:jc w:val="left"/>
        <w:rPr>
          <w:rFonts w:eastAsia="MS Mincho"/>
          <w:i/>
          <w:sz w:val="20"/>
        </w:rPr>
      </w:pPr>
      <w:r>
        <w:rPr>
          <w:rFonts w:eastAsia="MS Mincho"/>
          <w:i/>
          <w:sz w:val="20"/>
          <w:u w:val="single"/>
        </w:rPr>
        <w:t>Protecting Students from Harassment and Hate Crime: A Guide for Schools</w:t>
      </w:r>
      <w:r>
        <w:rPr>
          <w:rFonts w:eastAsia="MS Mincho"/>
          <w:i/>
          <w:sz w:val="20"/>
        </w:rPr>
        <w:t>, January 1999</w:t>
      </w:r>
    </w:p>
    <w:p w14:paraId="20F7E2E2" w14:textId="77777777" w:rsidR="006E5CC5" w:rsidRDefault="006E5CC5" w:rsidP="006E5CC5">
      <w:pPr>
        <w:ind w:left="720" w:right="0"/>
        <w:jc w:val="left"/>
        <w:rPr>
          <w:rFonts w:eastAsia="MS Mincho"/>
          <w:i/>
          <w:sz w:val="20"/>
          <w:u w:val="single"/>
        </w:rPr>
      </w:pPr>
      <w:r>
        <w:rPr>
          <w:rFonts w:eastAsia="MS Mincho"/>
          <w:i/>
          <w:sz w:val="20"/>
          <w:u w:val="single"/>
        </w:rPr>
        <w:t>OFFICE OF CIVIL RIGHTS' PUBLICATIONS</w:t>
      </w:r>
    </w:p>
    <w:p w14:paraId="60C7A91A" w14:textId="77777777" w:rsidR="006E5CC5" w:rsidRDefault="006E5CC5" w:rsidP="006E5CC5">
      <w:pPr>
        <w:ind w:left="720" w:right="0"/>
        <w:jc w:val="left"/>
        <w:rPr>
          <w:rFonts w:eastAsia="MS Mincho"/>
          <w:i/>
          <w:sz w:val="20"/>
        </w:rPr>
      </w:pPr>
      <w:r>
        <w:rPr>
          <w:rFonts w:eastAsia="MS Mincho"/>
          <w:i/>
          <w:sz w:val="20"/>
          <w:u w:val="single"/>
        </w:rPr>
        <w:t>Revised Sexual Harassment Guidance</w:t>
      </w:r>
      <w:r>
        <w:rPr>
          <w:rFonts w:eastAsia="MS Mincho"/>
          <w:i/>
          <w:sz w:val="20"/>
        </w:rPr>
        <w:t>, January 2001</w:t>
      </w:r>
    </w:p>
    <w:p w14:paraId="66AF42B4" w14:textId="77777777" w:rsidR="006E5CC5" w:rsidRDefault="006E5CC5" w:rsidP="006E5CC5">
      <w:pPr>
        <w:ind w:left="720" w:right="0"/>
        <w:jc w:val="left"/>
        <w:rPr>
          <w:rFonts w:eastAsia="MS Mincho"/>
          <w:i/>
          <w:sz w:val="20"/>
        </w:rPr>
      </w:pPr>
      <w:r>
        <w:rPr>
          <w:rFonts w:eastAsia="MS Mincho"/>
          <w:i/>
          <w:sz w:val="20"/>
          <w:u w:val="single"/>
        </w:rPr>
        <w:t>Sexual Harassment Guidance</w:t>
      </w:r>
      <w:r>
        <w:rPr>
          <w:rFonts w:eastAsia="MS Mincho"/>
          <w:i/>
          <w:sz w:val="20"/>
        </w:rPr>
        <w:t>, March 1997</w:t>
      </w:r>
    </w:p>
    <w:p w14:paraId="6C9EE1AF" w14:textId="77777777" w:rsidR="006E5CC5" w:rsidRDefault="006E5CC5" w:rsidP="006E5CC5">
      <w:pPr>
        <w:ind w:left="720" w:right="0"/>
        <w:jc w:val="left"/>
        <w:rPr>
          <w:rFonts w:eastAsia="MS Mincho"/>
          <w:i/>
          <w:sz w:val="20"/>
          <w:u w:val="single"/>
        </w:rPr>
      </w:pPr>
      <w:r>
        <w:rPr>
          <w:rFonts w:eastAsia="MS Mincho"/>
          <w:i/>
          <w:sz w:val="20"/>
          <w:u w:val="single"/>
        </w:rPr>
        <w:t>WEB SITES</w:t>
      </w:r>
    </w:p>
    <w:p w14:paraId="2644DECD" w14:textId="77777777" w:rsidR="006E5CC5" w:rsidRDefault="006E5CC5" w:rsidP="006E5CC5">
      <w:pPr>
        <w:ind w:left="720" w:right="0"/>
        <w:jc w:val="left"/>
        <w:rPr>
          <w:rFonts w:eastAsia="MS Mincho"/>
          <w:i/>
          <w:sz w:val="20"/>
        </w:rPr>
      </w:pPr>
      <w:r>
        <w:rPr>
          <w:rFonts w:eastAsia="MS Mincho"/>
          <w:i/>
          <w:sz w:val="20"/>
        </w:rPr>
        <w:t>OCR:  http://www.ed.gov/offices/OCR</w:t>
      </w:r>
    </w:p>
    <w:p w14:paraId="3B242B6D" w14:textId="77777777" w:rsidR="006E5CC5" w:rsidRDefault="006E5CC5" w:rsidP="006E5CC5">
      <w:pPr>
        <w:ind w:right="0"/>
        <w:rPr>
          <w:rFonts w:eastAsia="MS Mincho"/>
        </w:rPr>
      </w:pPr>
    </w:p>
    <w:p w14:paraId="75A2BCFA" w14:textId="77777777" w:rsidR="006E5CC5" w:rsidRDefault="006E5CC5" w:rsidP="006E5CC5">
      <w:pPr>
        <w:ind w:right="0"/>
        <w:rPr>
          <w:rFonts w:eastAsia="MS Mincho"/>
        </w:rPr>
      </w:pPr>
    </w:p>
    <w:p w14:paraId="7F38AE7D" w14:textId="77777777" w:rsidR="006E5CC5" w:rsidRDefault="006E5CC5" w:rsidP="006E5CC5">
      <w:pPr>
        <w:ind w:right="0"/>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E5CC5" w14:paraId="5C0B5415" w14:textId="77777777" w:rsidTr="006E5CC5">
        <w:tc>
          <w:tcPr>
            <w:tcW w:w="4675" w:type="dxa"/>
          </w:tcPr>
          <w:p w14:paraId="67C31D07" w14:textId="77777777" w:rsidR="006E5CC5" w:rsidRDefault="006E5CC5" w:rsidP="006E5CC5">
            <w:pPr>
              <w:ind w:right="0"/>
              <w:rPr>
                <w:rFonts w:eastAsia="MS Mincho"/>
              </w:rPr>
            </w:pPr>
            <w:r>
              <w:rPr>
                <w:rFonts w:eastAsia="MS Mincho"/>
              </w:rPr>
              <w:t>Policy</w:t>
            </w:r>
          </w:p>
          <w:p w14:paraId="618C3E38" w14:textId="1CAC6744" w:rsidR="006E5CC5" w:rsidRDefault="006E5CC5" w:rsidP="006E5CC5">
            <w:pPr>
              <w:ind w:right="0"/>
              <w:rPr>
                <w:rFonts w:eastAsia="MS Mincho"/>
              </w:rPr>
            </w:pPr>
            <w:r>
              <w:rPr>
                <w:rFonts w:eastAsia="MS Mincho"/>
              </w:rPr>
              <w:t xml:space="preserve">adopted:  </w:t>
            </w:r>
            <w:r>
              <w:rPr>
                <w:rFonts w:eastAsia="MS Mincho"/>
              </w:rPr>
              <w:t>August 28, 2008</w:t>
            </w:r>
          </w:p>
          <w:p w14:paraId="5BDB4823" w14:textId="0019C18E" w:rsidR="006E5CC5" w:rsidRDefault="006E5CC5" w:rsidP="006E5CC5">
            <w:pPr>
              <w:ind w:right="0"/>
              <w:rPr>
                <w:rFonts w:eastAsia="MS Mincho"/>
              </w:rPr>
            </w:pPr>
            <w:r>
              <w:rPr>
                <w:rFonts w:eastAsia="MS Mincho"/>
              </w:rPr>
              <w:t>revised:  February 1, 2024</w:t>
            </w:r>
          </w:p>
        </w:tc>
        <w:tc>
          <w:tcPr>
            <w:tcW w:w="4675" w:type="dxa"/>
          </w:tcPr>
          <w:p w14:paraId="4BD3715F" w14:textId="77777777" w:rsidR="006E5CC5" w:rsidRPr="006E5CC5" w:rsidRDefault="006E5CC5" w:rsidP="006E5CC5">
            <w:pPr>
              <w:ind w:right="0"/>
              <w:jc w:val="right"/>
              <w:rPr>
                <w:rFonts w:eastAsia="MS Mincho"/>
                <w:b/>
                <w:bCs/>
              </w:rPr>
            </w:pPr>
            <w:r w:rsidRPr="006E5CC5">
              <w:rPr>
                <w:rFonts w:eastAsia="MS Mincho"/>
                <w:b/>
                <w:bCs/>
              </w:rPr>
              <w:t>COLLEGE AND CAREER ADVANTAGE</w:t>
            </w:r>
          </w:p>
          <w:p w14:paraId="066B438E" w14:textId="387455A2" w:rsidR="006E5CC5" w:rsidRDefault="006E5CC5" w:rsidP="006E5CC5">
            <w:pPr>
              <w:ind w:right="0"/>
              <w:jc w:val="right"/>
              <w:rPr>
                <w:rFonts w:eastAsia="MS Mincho"/>
              </w:rPr>
            </w:pPr>
            <w:r>
              <w:rPr>
                <w:rFonts w:eastAsia="MS Mincho"/>
              </w:rPr>
              <w:t>San Juan Capistrano, California</w:t>
            </w:r>
          </w:p>
        </w:tc>
      </w:tr>
    </w:tbl>
    <w:p w14:paraId="3BABA616" w14:textId="77777777" w:rsidR="000F231F" w:rsidRDefault="000F231F" w:rsidP="006E5CC5"/>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C5"/>
    <w:rsid w:val="000F231F"/>
    <w:rsid w:val="006E5CC5"/>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2040BC8"/>
  <w15:chartTrackingRefBased/>
  <w15:docId w15:val="{C7037347-034E-4322-8EAB-5CD0C417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CC5"/>
    <w:pPr>
      <w:tabs>
        <w:tab w:val="right" w:pos="9000"/>
      </w:tabs>
      <w:autoSpaceDE w:val="0"/>
      <w:autoSpaceDN w:val="0"/>
      <w:spacing w:after="0" w:line="240" w:lineRule="auto"/>
      <w:ind w:right="-144"/>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6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927</Words>
  <Characters>5290</Characters>
  <Application>Microsoft Office Word</Application>
  <DocSecurity>0</DocSecurity>
  <Lines>44</Lines>
  <Paragraphs>12</Paragraphs>
  <ScaleCrop>false</ScaleCrop>
  <Company>Capistrano Unified School District</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2024-01-31T17:41:00Z</dcterms:created>
  <dcterms:modified xsi:type="dcterms:W3CDTF">2024-01-31T17:51:00Z</dcterms:modified>
</cp:coreProperties>
</file>